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12" w:rsidRDefault="00FC0612" w:rsidP="00FC0612">
      <w:pPr>
        <w:spacing w:before="120" w:after="120"/>
        <w:jc w:val="center"/>
        <w:rPr>
          <w:rFonts w:ascii="Bookman Old Style" w:hAnsi="Bookman Old Style"/>
          <w:b/>
          <w:bCs/>
          <w:caps/>
          <w:sz w:val="32"/>
          <w:szCs w:val="26"/>
          <w:u w:val="double"/>
        </w:rPr>
      </w:pPr>
      <w:r w:rsidRPr="00DE70A8">
        <w:rPr>
          <w:rFonts w:ascii="Bookman Old Style" w:hAnsi="Bookman Old Style"/>
          <w:b/>
          <w:bCs/>
          <w:caps/>
          <w:sz w:val="32"/>
          <w:szCs w:val="26"/>
          <w:u w:val="double"/>
        </w:rPr>
        <w:t>lAUDO mÉDICO pERICIAL.</w:t>
      </w:r>
    </w:p>
    <w:p w:rsidR="00FC0612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Preâmbulo.</w:t>
      </w: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sz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sz w:val="26"/>
        </w:rPr>
        <w:t>Ao</w:t>
      </w:r>
      <w:r>
        <w:rPr>
          <w:rFonts w:ascii="Bookman Old Style" w:hAnsi="Bookman Old Style" w:cs="Arial"/>
          <w:sz w:val="26"/>
        </w:rPr>
        <w:t>s</w:t>
      </w:r>
      <w:r w:rsidRPr="00DE70A8">
        <w:rPr>
          <w:rFonts w:ascii="Bookman Old Style" w:hAnsi="Bookman Old Style" w:cs="Arial"/>
          <w:sz w:val="26"/>
        </w:rPr>
        <w:t xml:space="preserve"> </w:t>
      </w:r>
      <w:proofErr w:type="spellStart"/>
      <w:r>
        <w:rPr>
          <w:rFonts w:ascii="Bookman Old Style" w:hAnsi="Bookman Old Style" w:cs="Arial"/>
          <w:sz w:val="26"/>
        </w:rPr>
        <w:t>xxxxx</w:t>
      </w:r>
      <w:proofErr w:type="spellEnd"/>
      <w:r>
        <w:rPr>
          <w:rFonts w:ascii="Bookman Old Style" w:hAnsi="Bookman Old Style" w:cs="Arial"/>
          <w:sz w:val="26"/>
        </w:rPr>
        <w:t xml:space="preserve"> dias </w:t>
      </w:r>
      <w:r w:rsidRPr="00DE70A8">
        <w:rPr>
          <w:rFonts w:ascii="Bookman Old Style" w:hAnsi="Bookman Old Style" w:cs="Arial"/>
          <w:sz w:val="26"/>
        </w:rPr>
        <w:t>do mês d</w:t>
      </w:r>
      <w:r>
        <w:rPr>
          <w:rFonts w:ascii="Bookman Old Style" w:hAnsi="Bookman Old Style" w:cs="Arial"/>
          <w:sz w:val="26"/>
        </w:rPr>
        <w:t xml:space="preserve">e </w:t>
      </w:r>
      <w:proofErr w:type="spellStart"/>
      <w:r>
        <w:rPr>
          <w:rFonts w:ascii="Bookman Old Style" w:hAnsi="Bookman Old Style" w:cs="Arial"/>
          <w:sz w:val="26"/>
        </w:rPr>
        <w:t>xxxx</w:t>
      </w:r>
      <w:proofErr w:type="spellEnd"/>
      <w:r>
        <w:rPr>
          <w:rFonts w:ascii="Bookman Old Style" w:hAnsi="Bookman Old Style" w:cs="Arial"/>
          <w:sz w:val="26"/>
        </w:rPr>
        <w:t xml:space="preserve"> </w:t>
      </w:r>
      <w:r w:rsidRPr="00DE70A8">
        <w:rPr>
          <w:rFonts w:ascii="Bookman Old Style" w:hAnsi="Bookman Old Style" w:cs="Arial"/>
          <w:sz w:val="26"/>
        </w:rPr>
        <w:t>do ano de 20</w:t>
      </w:r>
      <w:r>
        <w:rPr>
          <w:rFonts w:ascii="Bookman Old Style" w:hAnsi="Bookman Old Style" w:cs="Arial"/>
          <w:sz w:val="26"/>
        </w:rPr>
        <w:t>1xx</w:t>
      </w:r>
      <w:r w:rsidRPr="00DE70A8">
        <w:rPr>
          <w:rFonts w:ascii="Bookman Old Style" w:hAnsi="Bookman Old Style" w:cs="Arial"/>
          <w:sz w:val="26"/>
        </w:rPr>
        <w:t xml:space="preserve">, o Perito Dr. OSCAR LUIZ DE LIMA E CIRNE NETO, designado pelo MM Juiz de Direito da </w:t>
      </w:r>
      <w:proofErr w:type="spellStart"/>
      <w:r>
        <w:rPr>
          <w:rFonts w:ascii="Bookman Old Style" w:hAnsi="Bookman Old Style" w:cs="Arial"/>
          <w:sz w:val="26"/>
        </w:rPr>
        <w:t>xxx</w:t>
      </w:r>
      <w:r w:rsidRPr="00B01BD0">
        <w:rPr>
          <w:rFonts w:ascii="Bookman Old Style" w:hAnsi="Bookman Old Style" w:cs="Arial"/>
          <w:sz w:val="26"/>
        </w:rPr>
        <w:t>ª</w:t>
      </w:r>
      <w:proofErr w:type="spellEnd"/>
      <w:r w:rsidRPr="00B01BD0">
        <w:rPr>
          <w:rFonts w:ascii="Bookman Old Style" w:hAnsi="Bookman Old Style" w:cs="Arial"/>
          <w:sz w:val="26"/>
        </w:rPr>
        <w:t xml:space="preserve"> </w:t>
      </w:r>
      <w:r>
        <w:rPr>
          <w:rFonts w:ascii="Bookman Old Style" w:hAnsi="Bookman Old Style" w:cs="Arial"/>
          <w:sz w:val="26"/>
        </w:rPr>
        <w:t xml:space="preserve">Vara do Trabalho </w:t>
      </w:r>
      <w:r w:rsidRPr="00567B48">
        <w:rPr>
          <w:rFonts w:ascii="Bookman Old Style" w:hAnsi="Bookman Old Style" w:cs="Arial"/>
          <w:sz w:val="26"/>
        </w:rPr>
        <w:t>de São Gonçalo</w:t>
      </w:r>
      <w:r>
        <w:rPr>
          <w:rFonts w:ascii="Bookman Old Style" w:hAnsi="Bookman Old Style" w:cs="Arial"/>
          <w:sz w:val="26"/>
        </w:rPr>
        <w:t>,</w:t>
      </w:r>
      <w:r w:rsidRPr="00DE70A8">
        <w:rPr>
          <w:rFonts w:ascii="Bookman Old Style" w:hAnsi="Bookman Old Style" w:cs="Arial"/>
          <w:sz w:val="26"/>
        </w:rPr>
        <w:t xml:space="preserve"> para proceder ao exame pericial em </w:t>
      </w:r>
      <w:proofErr w:type="spellStart"/>
      <w:r>
        <w:rPr>
          <w:rFonts w:ascii="Bookman Old Style" w:hAnsi="Bookman Old Style"/>
          <w:b/>
          <w:sz w:val="26"/>
          <w:szCs w:val="26"/>
        </w:rPr>
        <w:t>XXXXXXXX</w:t>
      </w:r>
      <w:proofErr w:type="spellEnd"/>
      <w:r w:rsidRPr="00DE70A8">
        <w:rPr>
          <w:rFonts w:ascii="Bookman Old Style" w:hAnsi="Bookman Old Style" w:cs="Arial"/>
          <w:sz w:val="26"/>
        </w:rPr>
        <w:t>,</w:t>
      </w:r>
      <w:r w:rsidRPr="00DE70A8">
        <w:rPr>
          <w:rFonts w:ascii="Bookman Old Style" w:hAnsi="Bookman Old Style" w:cs="Arial"/>
          <w:b/>
          <w:bCs/>
          <w:sz w:val="26"/>
        </w:rPr>
        <w:t xml:space="preserve"> </w:t>
      </w:r>
      <w:r w:rsidRPr="00DE70A8">
        <w:rPr>
          <w:rFonts w:ascii="Bookman Old Style" w:hAnsi="Bookman Old Style" w:cs="Arial"/>
          <w:sz w:val="26"/>
        </w:rPr>
        <w:t xml:space="preserve">nos Autos do processo </w:t>
      </w:r>
      <w:r w:rsidRPr="00DE70A8">
        <w:rPr>
          <w:rFonts w:ascii="Bookman Old Style" w:hAnsi="Bookman Old Style"/>
          <w:b/>
          <w:bCs/>
          <w:caps/>
        </w:rPr>
        <w:t xml:space="preserve">N.º: </w:t>
      </w:r>
      <w:proofErr w:type="spellStart"/>
      <w:r>
        <w:rPr>
          <w:rFonts w:ascii="Bookman Old Style" w:hAnsi="Bookman Old Style"/>
          <w:b/>
          <w:bCs/>
          <w:sz w:val="26"/>
          <w:szCs w:val="26"/>
        </w:rPr>
        <w:t>XXXXXXXXXXXX</w:t>
      </w:r>
      <w:proofErr w:type="spellEnd"/>
      <w:r w:rsidRPr="00DE70A8">
        <w:rPr>
          <w:rFonts w:ascii="Bookman Old Style" w:hAnsi="Bookman Old Style" w:cs="Arial"/>
        </w:rPr>
        <w:t>,</w:t>
      </w:r>
      <w:r w:rsidRPr="00DE70A8">
        <w:rPr>
          <w:rFonts w:ascii="Bookman Old Style" w:hAnsi="Bookman Old Style" w:cs="Arial"/>
          <w:b/>
          <w:bCs/>
        </w:rPr>
        <w:t xml:space="preserve"> </w:t>
      </w:r>
      <w:r w:rsidRPr="00DE70A8">
        <w:rPr>
          <w:rFonts w:ascii="Bookman Old Style" w:hAnsi="Bookman Old Style" w:cs="Arial"/>
          <w:sz w:val="26"/>
        </w:rPr>
        <w:t xml:space="preserve">onde consta </w:t>
      </w:r>
      <w:proofErr w:type="gramStart"/>
      <w:r w:rsidRPr="00DE70A8">
        <w:rPr>
          <w:rFonts w:ascii="Bookman Old Style" w:hAnsi="Bookman Old Style" w:cs="Arial"/>
          <w:sz w:val="26"/>
        </w:rPr>
        <w:t xml:space="preserve">como </w:t>
      </w:r>
      <w:r w:rsidRPr="00F60581">
        <w:rPr>
          <w:rFonts w:ascii="Bookman Old Style" w:hAnsi="Bookman Old Style" w:cs="Arial"/>
          <w:bCs/>
          <w:sz w:val="26"/>
          <w:szCs w:val="26"/>
        </w:rPr>
        <w:t>Reclamado</w:t>
      </w:r>
      <w:proofErr w:type="gramEnd"/>
      <w:r w:rsidRPr="00DE70A8">
        <w:rPr>
          <w:rFonts w:ascii="Bookman Old Style" w:hAnsi="Bookman Old Style" w:cs="Arial"/>
          <w:sz w:val="26"/>
        </w:rPr>
        <w:t xml:space="preserve"> </w:t>
      </w:r>
      <w:proofErr w:type="spellStart"/>
      <w:r>
        <w:rPr>
          <w:rFonts w:ascii="Bookman Old Style" w:hAnsi="Bookman Old Style"/>
          <w:b/>
          <w:sz w:val="26"/>
          <w:szCs w:val="26"/>
        </w:rPr>
        <w:t>XXXXXXXXXXXX</w:t>
      </w:r>
      <w:proofErr w:type="spellEnd"/>
      <w:r w:rsidRPr="00DE70A8">
        <w:rPr>
          <w:rFonts w:ascii="Bookman Old Style" w:hAnsi="Bookman Old Style" w:cs="Arial"/>
          <w:sz w:val="26"/>
        </w:rPr>
        <w:t>, descrevendo com verdade e com todas as circunstâncias, o que vir, descobrir e observar, bem como responder aos quesitos das partes.</w:t>
      </w:r>
      <w:r>
        <w:rPr>
          <w:rFonts w:ascii="Bookman Old Style" w:hAnsi="Bookman Old Style" w:cs="Arial"/>
          <w:sz w:val="26"/>
        </w:rPr>
        <w:t xml:space="preserve"> </w:t>
      </w:r>
      <w:r w:rsidRPr="00F83F30">
        <w:rPr>
          <w:rFonts w:ascii="Bookman Old Style" w:hAnsi="Bookman Old Style" w:cs="Arial"/>
          <w:sz w:val="26"/>
          <w:highlight w:val="yellow"/>
        </w:rPr>
        <w:t xml:space="preserve">Esteve presente ao evento Pericial, o Ilustre Assistente Técnico </w:t>
      </w:r>
      <w:proofErr w:type="spellStart"/>
      <w:r w:rsidRPr="00F83F30">
        <w:rPr>
          <w:rFonts w:ascii="Bookman Old Style" w:hAnsi="Bookman Old Style" w:cs="Arial"/>
          <w:sz w:val="26"/>
          <w:highlight w:val="yellow"/>
        </w:rPr>
        <w:t>d</w:t>
      </w:r>
      <w:r>
        <w:rPr>
          <w:rFonts w:ascii="Bookman Old Style" w:hAnsi="Bookman Old Style" w:cs="Arial"/>
          <w:sz w:val="26"/>
          <w:highlight w:val="yellow"/>
        </w:rPr>
        <w:t>XZ</w:t>
      </w:r>
      <w:proofErr w:type="spellEnd"/>
      <w:r w:rsidRPr="00F83F30">
        <w:rPr>
          <w:rFonts w:ascii="Bookman Old Style" w:hAnsi="Bookman Old Style" w:cs="Arial"/>
          <w:sz w:val="26"/>
          <w:highlight w:val="yellow"/>
        </w:rPr>
        <w:t xml:space="preserve"> </w:t>
      </w:r>
      <w:proofErr w:type="spellStart"/>
      <w:r w:rsidRPr="00F83F30">
        <w:rPr>
          <w:rFonts w:ascii="Bookman Old Style" w:hAnsi="Bookman Old Style" w:cs="Arial"/>
          <w:sz w:val="26"/>
          <w:highlight w:val="yellow"/>
        </w:rPr>
        <w:t>Ré</w:t>
      </w:r>
      <w:r>
        <w:rPr>
          <w:rFonts w:ascii="Bookman Old Style" w:hAnsi="Bookman Old Style" w:cs="Arial"/>
          <w:sz w:val="26"/>
          <w:highlight w:val="yellow"/>
        </w:rPr>
        <w:t>XZ</w:t>
      </w:r>
      <w:proofErr w:type="spellEnd"/>
      <w:r w:rsidRPr="00F83F30">
        <w:rPr>
          <w:rFonts w:ascii="Bookman Old Style" w:hAnsi="Bookman Old Style" w:cs="Arial"/>
          <w:sz w:val="26"/>
          <w:highlight w:val="yellow"/>
        </w:rPr>
        <w:t xml:space="preserve"> </w:t>
      </w:r>
      <w:proofErr w:type="spellStart"/>
      <w:r w:rsidRPr="00F83F30">
        <w:rPr>
          <w:rFonts w:ascii="Bookman Old Style" w:hAnsi="Bookman Old Style" w:cs="Arial"/>
          <w:caps/>
          <w:sz w:val="26"/>
          <w:highlight w:val="yellow"/>
        </w:rPr>
        <w:t>zxzxzxzxzxzxzxzxzxz</w:t>
      </w:r>
      <w:proofErr w:type="spellEnd"/>
      <w:r>
        <w:rPr>
          <w:rFonts w:ascii="Bookman Old Style" w:hAnsi="Bookman Old Style" w:cs="Arial"/>
          <w:sz w:val="26"/>
        </w:rPr>
        <w:t>. Em consequ</w:t>
      </w:r>
      <w:r w:rsidRPr="00DE70A8">
        <w:rPr>
          <w:rFonts w:ascii="Bookman Old Style" w:hAnsi="Bookman Old Style" w:cs="Arial"/>
          <w:sz w:val="26"/>
        </w:rPr>
        <w:t>ência, passa ao exame pericial solicitado, as investigações que julgou necessárias, as quais findas, passa a declarar:</w:t>
      </w:r>
    </w:p>
    <w:p w:rsidR="00FC0612" w:rsidRPr="00DE70A8" w:rsidRDefault="00FC0612" w:rsidP="00FC0612">
      <w:pPr>
        <w:tabs>
          <w:tab w:val="left" w:pos="2040"/>
        </w:tabs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 xml:space="preserve">Identificação. </w:t>
      </w:r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sz w:val="26"/>
          <w:szCs w:val="26"/>
        </w:rPr>
        <w:tab/>
      </w:r>
      <w:r w:rsidRPr="00DE70A8">
        <w:rPr>
          <w:rFonts w:ascii="Bookman Old Style" w:hAnsi="Bookman Old Style" w:cs="Arial"/>
          <w:sz w:val="26"/>
          <w:szCs w:val="26"/>
        </w:rPr>
        <w:tab/>
      </w:r>
      <w:proofErr w:type="spellStart"/>
      <w:proofErr w:type="gramStart"/>
      <w:r>
        <w:rPr>
          <w:rFonts w:ascii="Bookman Old Style" w:hAnsi="Bookman Old Style"/>
          <w:sz w:val="26"/>
          <w:szCs w:val="26"/>
        </w:rPr>
        <w:t>xxxxxxxxxxx</w:t>
      </w:r>
      <w:proofErr w:type="spellEnd"/>
      <w:proofErr w:type="gramEnd"/>
      <w:r w:rsidRPr="00DE70A8">
        <w:rPr>
          <w:rFonts w:ascii="Bookman Old Style" w:hAnsi="Bookman Old Style" w:cs="Arial"/>
          <w:sz w:val="26"/>
          <w:szCs w:val="26"/>
        </w:rPr>
        <w:t>, brasil</w:t>
      </w:r>
      <w:r>
        <w:rPr>
          <w:rFonts w:ascii="Bookman Old Style" w:hAnsi="Bookman Old Style" w:cs="Arial"/>
          <w:sz w:val="26"/>
          <w:szCs w:val="26"/>
        </w:rPr>
        <w:t xml:space="preserve">eira, </w:t>
      </w:r>
      <w:proofErr w:type="spellStart"/>
      <w:r>
        <w:rPr>
          <w:rFonts w:ascii="Bookman Old Style" w:hAnsi="Bookman Old Style" w:cs="Arial"/>
          <w:sz w:val="26"/>
          <w:szCs w:val="26"/>
        </w:rPr>
        <w:t>solteirx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/ </w:t>
      </w:r>
      <w:proofErr w:type="spellStart"/>
      <w:r>
        <w:rPr>
          <w:rFonts w:ascii="Bookman Old Style" w:hAnsi="Bookman Old Style" w:cs="Arial"/>
          <w:sz w:val="26"/>
          <w:szCs w:val="26"/>
        </w:rPr>
        <w:t>casadx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, </w:t>
      </w:r>
      <w:proofErr w:type="spellStart"/>
      <w:r>
        <w:rPr>
          <w:rFonts w:ascii="Bookman Old Style" w:hAnsi="Bookman Old Style" w:cs="Arial"/>
          <w:sz w:val="26"/>
          <w:szCs w:val="26"/>
        </w:rPr>
        <w:t>nascidx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 no dia </w:t>
      </w:r>
      <w:proofErr w:type="spellStart"/>
      <w:r>
        <w:rPr>
          <w:rFonts w:ascii="Bookman Old Style" w:hAnsi="Bookman Old Style" w:cs="Arial"/>
          <w:sz w:val="26"/>
          <w:szCs w:val="26"/>
        </w:rPr>
        <w:t>xx</w:t>
      </w:r>
      <w:proofErr w:type="spellEnd"/>
      <w:r>
        <w:rPr>
          <w:rFonts w:ascii="Bookman Old Style" w:hAnsi="Bookman Old Style" w:cs="Arial"/>
          <w:sz w:val="26"/>
          <w:szCs w:val="26"/>
        </w:rPr>
        <w:t>/</w:t>
      </w:r>
      <w:proofErr w:type="spellStart"/>
      <w:r>
        <w:rPr>
          <w:rFonts w:ascii="Bookman Old Style" w:hAnsi="Bookman Old Style" w:cs="Arial"/>
          <w:sz w:val="26"/>
          <w:szCs w:val="26"/>
        </w:rPr>
        <w:t>xx</w:t>
      </w:r>
      <w:proofErr w:type="spellEnd"/>
      <w:r>
        <w:rPr>
          <w:rFonts w:ascii="Bookman Old Style" w:hAnsi="Bookman Old Style" w:cs="Arial"/>
          <w:sz w:val="26"/>
          <w:szCs w:val="26"/>
        </w:rPr>
        <w:t>/</w:t>
      </w:r>
      <w:proofErr w:type="spellStart"/>
      <w:r>
        <w:rPr>
          <w:rFonts w:ascii="Bookman Old Style" w:hAnsi="Bookman Old Style" w:cs="Arial"/>
          <w:sz w:val="26"/>
          <w:szCs w:val="26"/>
        </w:rPr>
        <w:t>xxxxx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, </w:t>
      </w:r>
      <w:proofErr w:type="spellStart"/>
      <w:r>
        <w:rPr>
          <w:rFonts w:ascii="Bookman Old Style" w:hAnsi="Bookman Old Style" w:cs="Arial"/>
          <w:sz w:val="26"/>
          <w:szCs w:val="26"/>
        </w:rPr>
        <w:t>xxxxxxxxxxxxxx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, </w:t>
      </w:r>
      <w:r w:rsidRPr="00DE70A8">
        <w:rPr>
          <w:rFonts w:ascii="Bookman Old Style" w:hAnsi="Bookman Old Style" w:cs="Arial"/>
          <w:sz w:val="26"/>
          <w:szCs w:val="26"/>
        </w:rPr>
        <w:t>portado</w:t>
      </w:r>
      <w:r>
        <w:rPr>
          <w:rFonts w:ascii="Bookman Old Style" w:hAnsi="Bookman Old Style" w:cs="Arial"/>
          <w:sz w:val="26"/>
          <w:szCs w:val="26"/>
        </w:rPr>
        <w:t xml:space="preserve">ra </w:t>
      </w:r>
      <w:r w:rsidRPr="00DE70A8">
        <w:rPr>
          <w:rFonts w:ascii="Bookman Old Style" w:hAnsi="Bookman Old Style" w:cs="Arial"/>
          <w:sz w:val="26"/>
          <w:szCs w:val="26"/>
        </w:rPr>
        <w:t xml:space="preserve">da </w:t>
      </w:r>
      <w:proofErr w:type="spellStart"/>
      <w:r w:rsidRPr="00DE70A8">
        <w:rPr>
          <w:rFonts w:ascii="Bookman Old Style" w:hAnsi="Bookman Old Style" w:cs="Arial"/>
          <w:sz w:val="26"/>
          <w:szCs w:val="26"/>
        </w:rPr>
        <w:t>C.I</w:t>
      </w:r>
      <w:proofErr w:type="spellEnd"/>
      <w:r w:rsidRPr="00DE70A8">
        <w:rPr>
          <w:rFonts w:ascii="Bookman Old Style" w:hAnsi="Bookman Old Style" w:cs="Arial"/>
          <w:sz w:val="26"/>
          <w:szCs w:val="26"/>
        </w:rPr>
        <w:t xml:space="preserve">. N.º RG </w:t>
      </w:r>
      <w:proofErr w:type="spellStart"/>
      <w:r>
        <w:rPr>
          <w:rFonts w:ascii="Bookman Old Style" w:hAnsi="Bookman Old Style" w:cs="Arial"/>
          <w:sz w:val="26"/>
          <w:szCs w:val="26"/>
        </w:rPr>
        <w:t>xxxxxxxxxxxxxxx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 </w:t>
      </w:r>
      <w:r w:rsidRPr="00AE5BA2">
        <w:rPr>
          <w:rFonts w:ascii="Bookman Old Style" w:hAnsi="Bookman Old Style" w:cs="Arial"/>
          <w:sz w:val="26"/>
          <w:szCs w:val="26"/>
          <w:highlight w:val="yellow"/>
        </w:rPr>
        <w:t>DETRAN/</w:t>
      </w:r>
      <w:proofErr w:type="spellStart"/>
      <w:r w:rsidRPr="00AE5BA2">
        <w:rPr>
          <w:rFonts w:ascii="Bookman Old Style" w:hAnsi="Bookman Old Style" w:cs="Arial"/>
          <w:sz w:val="26"/>
          <w:szCs w:val="26"/>
          <w:highlight w:val="yellow"/>
        </w:rPr>
        <w:t>IFP</w:t>
      </w:r>
      <w:proofErr w:type="spellEnd"/>
      <w:r w:rsidRPr="00697FD8">
        <w:rPr>
          <w:rFonts w:ascii="Bookman Old Style" w:hAnsi="Bookman Old Style" w:cs="Arial"/>
          <w:sz w:val="26"/>
          <w:szCs w:val="26"/>
        </w:rPr>
        <w:t>,</w:t>
      </w:r>
      <w:r w:rsidRPr="00DE70A8">
        <w:rPr>
          <w:rFonts w:ascii="Bookman Old Style" w:hAnsi="Bookman Old Style" w:cs="Arial"/>
          <w:sz w:val="26"/>
          <w:szCs w:val="26"/>
        </w:rPr>
        <w:t xml:space="preserve"> vivendo e residindo a </w:t>
      </w:r>
      <w:proofErr w:type="spellStart"/>
      <w:r>
        <w:rPr>
          <w:rFonts w:ascii="Bookman Old Style" w:hAnsi="Bookman Old Style" w:cs="Arial"/>
          <w:sz w:val="26"/>
          <w:szCs w:val="26"/>
        </w:rPr>
        <w:t>XXXXXXXXXXXXXXXXXXX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 – </w:t>
      </w:r>
      <w:proofErr w:type="spellStart"/>
      <w:r>
        <w:rPr>
          <w:rFonts w:ascii="Bookman Old Style" w:hAnsi="Bookman Old Style" w:cs="Arial"/>
          <w:sz w:val="26"/>
          <w:szCs w:val="26"/>
        </w:rPr>
        <w:t>Cep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. </w:t>
      </w:r>
      <w:proofErr w:type="spellStart"/>
      <w:r>
        <w:rPr>
          <w:rFonts w:ascii="Bookman Old Style" w:hAnsi="Bookman Old Style" w:cs="Arial"/>
          <w:sz w:val="26"/>
          <w:szCs w:val="26"/>
        </w:rPr>
        <w:t>XXXXXXXXXXXXXXXX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 – </w:t>
      </w:r>
      <w:proofErr w:type="spellStart"/>
      <w:r>
        <w:rPr>
          <w:rFonts w:ascii="Bookman Old Style" w:hAnsi="Bookman Old Style" w:cs="Arial"/>
          <w:sz w:val="26"/>
          <w:szCs w:val="26"/>
        </w:rPr>
        <w:t>XXXXXXXXX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- </w:t>
      </w:r>
      <w:proofErr w:type="spellStart"/>
      <w:r>
        <w:rPr>
          <w:rFonts w:ascii="Bookman Old Style" w:hAnsi="Bookman Old Style" w:cs="Arial"/>
          <w:sz w:val="26"/>
          <w:szCs w:val="26"/>
        </w:rPr>
        <w:t>XXXXXXXXX</w:t>
      </w:r>
      <w:proofErr w:type="spellEnd"/>
      <w:r w:rsidRPr="004641AE">
        <w:rPr>
          <w:rFonts w:ascii="Bookman Old Style" w:hAnsi="Bookman Old Style" w:cs="Arial"/>
          <w:sz w:val="26"/>
          <w:szCs w:val="26"/>
        </w:rPr>
        <w:t xml:space="preserve">; </w:t>
      </w:r>
      <w:r>
        <w:rPr>
          <w:rFonts w:ascii="Bookman Old Style" w:hAnsi="Bookman Old Style" w:cs="Arial"/>
          <w:sz w:val="26"/>
          <w:szCs w:val="26"/>
        </w:rPr>
        <w:t xml:space="preserve">Grau de instrução </w:t>
      </w:r>
      <w:proofErr w:type="spellStart"/>
      <w:r>
        <w:rPr>
          <w:rFonts w:ascii="Bookman Old Style" w:hAnsi="Bookman Old Style" w:cs="Arial"/>
          <w:sz w:val="26"/>
          <w:szCs w:val="26"/>
        </w:rPr>
        <w:t>XXXX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 </w:t>
      </w:r>
      <w:r w:rsidRPr="004641AE">
        <w:rPr>
          <w:rFonts w:ascii="Bookman Old Style" w:hAnsi="Bookman Old Style" w:cs="Arial"/>
          <w:sz w:val="26"/>
          <w:szCs w:val="26"/>
        </w:rPr>
        <w:t xml:space="preserve">de profissão: </w:t>
      </w:r>
      <w:proofErr w:type="spellStart"/>
      <w:r>
        <w:rPr>
          <w:rFonts w:ascii="Bookman Old Style" w:hAnsi="Bookman Old Style" w:cs="Arial"/>
          <w:sz w:val="26"/>
          <w:szCs w:val="26"/>
        </w:rPr>
        <w:t>XXXXXXXXXXXXXXX</w:t>
      </w:r>
      <w:proofErr w:type="spellEnd"/>
      <w:r w:rsidRPr="004641AE">
        <w:rPr>
          <w:rFonts w:ascii="Bookman Old Style" w:hAnsi="Bookman Old Style" w:cs="Arial"/>
          <w:sz w:val="26"/>
          <w:szCs w:val="26"/>
        </w:rPr>
        <w:t>.</w:t>
      </w:r>
      <w:r w:rsidRPr="00DE70A8">
        <w:rPr>
          <w:rFonts w:ascii="Bookman Old Style" w:hAnsi="Bookman Old Style" w:cs="Arial"/>
          <w:sz w:val="26"/>
          <w:szCs w:val="26"/>
        </w:rPr>
        <w:t xml:space="preserve">   </w:t>
      </w:r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proofErr w:type="gramStart"/>
      <w:r w:rsidRPr="00CD3D61">
        <w:rPr>
          <w:rFonts w:ascii="Bookman Old Style" w:hAnsi="Bookman Old Style" w:cs="Arial"/>
          <w:sz w:val="26"/>
          <w:szCs w:val="26"/>
          <w:highlight w:val="yellow"/>
        </w:rPr>
        <w:t>( na</w:t>
      </w:r>
      <w:proofErr w:type="gramEnd"/>
      <w:r w:rsidRPr="00CD3D61">
        <w:rPr>
          <w:rFonts w:ascii="Bookman Old Style" w:hAnsi="Bookman Old Style" w:cs="Arial"/>
          <w:sz w:val="26"/>
          <w:szCs w:val="26"/>
          <w:highlight w:val="yellow"/>
        </w:rPr>
        <w:t xml:space="preserve"> época do acidente).</w:t>
      </w:r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Histórico.</w:t>
      </w: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ab/>
        <w:t>São</w:t>
      </w:r>
      <w:r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>as seguintes</w:t>
      </w:r>
      <w:r>
        <w:rPr>
          <w:rFonts w:ascii="Bookman Old Style" w:hAnsi="Bookman Old Style" w:cs="Arial"/>
          <w:b/>
          <w:bCs/>
          <w:sz w:val="26"/>
          <w:szCs w:val="26"/>
        </w:rPr>
        <w:t>,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>
        <w:rPr>
          <w:rFonts w:ascii="Bookman Old Style" w:hAnsi="Bookman Old Style" w:cs="Arial"/>
          <w:b/>
          <w:bCs/>
          <w:sz w:val="26"/>
          <w:szCs w:val="26"/>
        </w:rPr>
        <w:t>a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 xml:space="preserve">s declarações </w:t>
      </w:r>
      <w:proofErr w:type="spellStart"/>
      <w:r w:rsidRPr="00DE70A8">
        <w:rPr>
          <w:rFonts w:ascii="Bookman Old Style" w:hAnsi="Bookman Old Style" w:cs="Arial"/>
          <w:b/>
          <w:bCs/>
          <w:sz w:val="26"/>
          <w:szCs w:val="26"/>
        </w:rPr>
        <w:t>d</w:t>
      </w:r>
      <w:r>
        <w:rPr>
          <w:rFonts w:ascii="Bookman Old Style" w:hAnsi="Bookman Old Style" w:cs="Arial"/>
          <w:b/>
          <w:bCs/>
          <w:sz w:val="26"/>
          <w:szCs w:val="26"/>
        </w:rPr>
        <w:t>x</w:t>
      </w:r>
      <w:proofErr w:type="spellEnd"/>
      <w:r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>paciente:</w:t>
      </w: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Cs/>
          <w:sz w:val="26"/>
          <w:szCs w:val="26"/>
        </w:rPr>
      </w:pPr>
      <w:r w:rsidRPr="00DE70A8">
        <w:rPr>
          <w:rFonts w:ascii="Bookman Old Style" w:hAnsi="Bookman Old Style"/>
          <w:sz w:val="26"/>
          <w:szCs w:val="26"/>
        </w:rPr>
        <w:tab/>
        <w:t>No dia</w:t>
      </w:r>
      <w:r w:rsidRPr="00DE70A8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:rsidR="00FC0612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305B33">
        <w:rPr>
          <w:rFonts w:ascii="Bookman Old Style" w:hAnsi="Bookman Old Style" w:cs="Arial"/>
          <w:b/>
          <w:bCs/>
          <w:sz w:val="26"/>
          <w:szCs w:val="26"/>
        </w:rPr>
        <w:t xml:space="preserve">Relato do adoecimento, início, principais sinais e sintomas, tempo de duração, forma de evolução, consequências, tratamentos realizados, internações, outras </w:t>
      </w:r>
      <w:r>
        <w:rPr>
          <w:rFonts w:ascii="Bookman Old Style" w:hAnsi="Bookman Old Style" w:cs="Arial"/>
          <w:b/>
          <w:bCs/>
          <w:sz w:val="26"/>
          <w:szCs w:val="26"/>
        </w:rPr>
        <w:t>informações relevantes.</w:t>
      </w:r>
    </w:p>
    <w:p w:rsidR="00FC0612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305B33">
        <w:rPr>
          <w:rFonts w:ascii="Bookman Old Style" w:hAnsi="Bookman Old Style" w:cs="Arial"/>
          <w:b/>
          <w:bCs/>
          <w:sz w:val="26"/>
          <w:szCs w:val="26"/>
        </w:rPr>
        <w:t>História pessoal. Síntese da história de vida do examinando, com ênfase na sua relação com o objeto da perícia, se houver;</w:t>
      </w:r>
      <w:r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</w:p>
    <w:p w:rsidR="00FC0612" w:rsidRPr="003F1688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3F1688">
        <w:rPr>
          <w:rFonts w:ascii="Bookman Old Style" w:hAnsi="Bookman Old Style" w:cs="Arial"/>
          <w:b/>
          <w:bCs/>
          <w:sz w:val="26"/>
          <w:szCs w:val="26"/>
        </w:rPr>
        <w:t xml:space="preserve"> História médica. Relato das doenças clínicas e cirúrgicas atuais e prévias, incluindo tratamentos e hospitalizações; medicamentos em uso; </w:t>
      </w:r>
    </w:p>
    <w:p w:rsidR="00FC0612" w:rsidRPr="00305B33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305B33">
        <w:rPr>
          <w:rFonts w:ascii="Bookman Old Style" w:hAnsi="Bookman Old Style" w:cs="Arial"/>
          <w:b/>
          <w:bCs/>
          <w:sz w:val="26"/>
          <w:szCs w:val="26"/>
        </w:rPr>
        <w:lastRenderedPageBreak/>
        <w:t xml:space="preserve">História familiar. Registro das doenças prevalentes nos familiares próximos; </w:t>
      </w:r>
    </w:p>
    <w:p w:rsidR="00FC0612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proofErr w:type="gramStart"/>
      <w:r>
        <w:rPr>
          <w:rFonts w:ascii="Bookman Old Style" w:hAnsi="Bookman Old Style" w:cs="Arial"/>
          <w:b/>
          <w:bCs/>
          <w:sz w:val="26"/>
          <w:szCs w:val="26"/>
        </w:rPr>
        <w:t>empregos</w:t>
      </w:r>
      <w:proofErr w:type="gramEnd"/>
      <w:r>
        <w:rPr>
          <w:rFonts w:ascii="Bookman Old Style" w:hAnsi="Bookman Old Style" w:cs="Arial"/>
          <w:b/>
          <w:bCs/>
          <w:sz w:val="26"/>
          <w:szCs w:val="26"/>
        </w:rPr>
        <w:t xml:space="preserve"> anteriores tempo de trabalho em cada um;</w:t>
      </w:r>
    </w:p>
    <w:p w:rsidR="00FC0612" w:rsidRPr="00305B33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305B33">
        <w:rPr>
          <w:rFonts w:ascii="Bookman Old Style" w:hAnsi="Bookman Old Style" w:cs="Arial"/>
          <w:b/>
          <w:bCs/>
          <w:sz w:val="26"/>
          <w:szCs w:val="26"/>
        </w:rPr>
        <w:t xml:space="preserve">História psiquiátrica prévia (em perícias psiquiátricas). Relato dos contatos psiquiátricos prévios; em especial, tratamentos e hospitalizações; </w:t>
      </w:r>
    </w:p>
    <w:p w:rsidR="00FC0612" w:rsidRPr="00ED76AA" w:rsidRDefault="00FC0612" w:rsidP="00FC0612">
      <w:pPr>
        <w:numPr>
          <w:ilvl w:val="0"/>
          <w:numId w:val="16"/>
        </w:num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>
        <w:rPr>
          <w:rFonts w:ascii="Bookman Old Style" w:hAnsi="Bookman Old Style" w:cs="Arial"/>
          <w:b/>
          <w:bCs/>
          <w:sz w:val="26"/>
          <w:szCs w:val="26"/>
        </w:rPr>
        <w:t xml:space="preserve">  </w:t>
      </w:r>
      <w:r w:rsidRPr="00ED76AA">
        <w:rPr>
          <w:rFonts w:ascii="Bookman Old Style" w:hAnsi="Bookman Old Style" w:cs="Arial"/>
          <w:b/>
          <w:bCs/>
          <w:sz w:val="26"/>
          <w:szCs w:val="26"/>
        </w:rPr>
        <w:t>Aso de ret</w:t>
      </w:r>
      <w:r>
        <w:rPr>
          <w:rFonts w:ascii="Bookman Old Style" w:hAnsi="Bookman Old Style" w:cs="Arial"/>
          <w:b/>
          <w:bCs/>
          <w:sz w:val="26"/>
          <w:szCs w:val="26"/>
        </w:rPr>
        <w:t>or</w:t>
      </w:r>
      <w:r w:rsidRPr="00ED76AA">
        <w:rPr>
          <w:rFonts w:ascii="Bookman Old Style" w:hAnsi="Bookman Old Style" w:cs="Arial"/>
          <w:b/>
          <w:bCs/>
          <w:sz w:val="26"/>
          <w:szCs w:val="26"/>
        </w:rPr>
        <w:t>no ao trabalho</w:t>
      </w:r>
    </w:p>
    <w:p w:rsidR="00FC0612" w:rsidRPr="00305B33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Cs/>
          <w:sz w:val="26"/>
          <w:szCs w:val="26"/>
        </w:rPr>
      </w:pP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Exame Físico.</w:t>
      </w:r>
    </w:p>
    <w:p w:rsidR="00FC0612" w:rsidRPr="00DE70A8" w:rsidRDefault="00FC0612" w:rsidP="00FC0612">
      <w:pPr>
        <w:tabs>
          <w:tab w:val="left" w:pos="1440"/>
        </w:tabs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>
        <w:rPr>
          <w:rFonts w:ascii="Bookman Old Style" w:hAnsi="Bookman Old Style" w:cs="Arial"/>
          <w:sz w:val="26"/>
          <w:szCs w:val="26"/>
        </w:rPr>
        <w:t xml:space="preserve">O </w:t>
      </w:r>
      <w:r w:rsidRPr="00DE70A8">
        <w:rPr>
          <w:rFonts w:ascii="Bookman Old Style" w:hAnsi="Bookman Old Style" w:cs="Arial"/>
          <w:sz w:val="26"/>
          <w:szCs w:val="26"/>
        </w:rPr>
        <w:t>paciente ao exame é um</w:t>
      </w:r>
      <w:r>
        <w:rPr>
          <w:rFonts w:ascii="Bookman Old Style" w:hAnsi="Bookman Old Style" w:cs="Arial"/>
          <w:sz w:val="26"/>
          <w:szCs w:val="26"/>
        </w:rPr>
        <w:t>a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sz w:val="26"/>
          <w:szCs w:val="26"/>
        </w:rPr>
        <w:t>ZXZXZXZ</w:t>
      </w:r>
      <w:proofErr w:type="spellEnd"/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sz w:val="26"/>
          <w:szCs w:val="26"/>
        </w:rPr>
        <w:t>zxzxzxzxz</w:t>
      </w:r>
      <w:proofErr w:type="spellEnd"/>
      <w:r w:rsidRPr="00DE70A8">
        <w:rPr>
          <w:rFonts w:ascii="Bookman Old Style" w:hAnsi="Bookman Old Style" w:cs="Arial"/>
          <w:sz w:val="26"/>
          <w:szCs w:val="26"/>
        </w:rPr>
        <w:t xml:space="preserve">, que deu entrada caminhando por seus próprios meios e </w:t>
      </w:r>
      <w:r w:rsidRPr="00E84342">
        <w:rPr>
          <w:rFonts w:ascii="Bookman Old Style" w:hAnsi="Bookman Old Style" w:cs="Arial"/>
          <w:sz w:val="26"/>
          <w:szCs w:val="26"/>
          <w:highlight w:val="yellow"/>
        </w:rPr>
        <w:t>sem o auxílio de aparelhos</w:t>
      </w:r>
      <w:r w:rsidRPr="00DE70A8">
        <w:rPr>
          <w:rFonts w:ascii="Bookman Old Style" w:hAnsi="Bookman Old Style" w:cs="Arial"/>
          <w:sz w:val="26"/>
          <w:szCs w:val="26"/>
        </w:rPr>
        <w:t>; está em bom estado físico, bom estado de nutrição e aparenta uma idade física compatível com a idade cronológica.</w:t>
      </w:r>
    </w:p>
    <w:p w:rsidR="00FC0612" w:rsidRPr="00DE70A8" w:rsidRDefault="00FC0612" w:rsidP="00FC0612">
      <w:pPr>
        <w:pStyle w:val="Corpodetexto"/>
        <w:spacing w:before="120" w:beforeAutospacing="0" w:after="120" w:afterAutospacing="0"/>
        <w:rPr>
          <w:szCs w:val="26"/>
        </w:rPr>
      </w:pPr>
      <w:r w:rsidRPr="00DE70A8">
        <w:rPr>
          <w:szCs w:val="26"/>
        </w:rPr>
        <w:tab/>
        <w:t xml:space="preserve">Está </w:t>
      </w:r>
      <w:proofErr w:type="spellStart"/>
      <w:r w:rsidRPr="00DE70A8">
        <w:rPr>
          <w:szCs w:val="26"/>
        </w:rPr>
        <w:t>lúcidx</w:t>
      </w:r>
      <w:proofErr w:type="spellEnd"/>
      <w:r w:rsidRPr="00DE70A8">
        <w:rPr>
          <w:szCs w:val="26"/>
        </w:rPr>
        <w:t xml:space="preserve">, </w:t>
      </w:r>
      <w:proofErr w:type="spellStart"/>
      <w:r w:rsidRPr="00DE70A8">
        <w:rPr>
          <w:szCs w:val="26"/>
        </w:rPr>
        <w:t>orientadx</w:t>
      </w:r>
      <w:proofErr w:type="spellEnd"/>
      <w:r w:rsidRPr="00DE70A8">
        <w:rPr>
          <w:szCs w:val="26"/>
        </w:rPr>
        <w:t>, no tempo e no espaço, o pensamento tem forma, curso e conteúdo normal, a memória está presente e preservada, o humor igualmente presente e adequado às situações propostas. Não notamos a presença de delírios ou alucinações.</w:t>
      </w:r>
    </w:p>
    <w:p w:rsidR="00FC0612" w:rsidRPr="00DE70A8" w:rsidRDefault="00FC0612" w:rsidP="00FC0612">
      <w:pPr>
        <w:pStyle w:val="Corpodetexto"/>
        <w:spacing w:before="120" w:beforeAutospacing="0" w:after="120" w:afterAutospacing="0"/>
        <w:rPr>
          <w:szCs w:val="26"/>
        </w:rPr>
      </w:pPr>
      <w:r w:rsidRPr="00DE70A8">
        <w:rPr>
          <w:szCs w:val="26"/>
        </w:rPr>
        <w:tab/>
        <w:t>O exame físico direcionado demonstrou.</w:t>
      </w:r>
    </w:p>
    <w:p w:rsidR="0090063C" w:rsidRDefault="0090063C" w:rsidP="0090063C">
      <w:pPr>
        <w:pStyle w:val="Corpodetexto"/>
        <w:numPr>
          <w:ilvl w:val="3"/>
          <w:numId w:val="19"/>
        </w:numPr>
        <w:spacing w:before="120" w:beforeAutospacing="0" w:after="120" w:afterAutospacing="0"/>
        <w:ind w:left="2127"/>
        <w:rPr>
          <w:szCs w:val="26"/>
        </w:rPr>
      </w:pPr>
      <w:r>
        <w:rPr>
          <w:szCs w:val="26"/>
        </w:rPr>
        <w:t xml:space="preserve">PA 130 </w:t>
      </w:r>
      <w:proofErr w:type="gramStart"/>
      <w:r>
        <w:rPr>
          <w:szCs w:val="26"/>
        </w:rPr>
        <w:t>x</w:t>
      </w:r>
      <w:proofErr w:type="gramEnd"/>
      <w:r>
        <w:rPr>
          <w:szCs w:val="26"/>
        </w:rPr>
        <w:t xml:space="preserve"> 80 mmHg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20" w:afterAutospacing="0"/>
        <w:rPr>
          <w:szCs w:val="26"/>
        </w:rPr>
      </w:pPr>
      <w:r>
        <w:rPr>
          <w:szCs w:val="26"/>
        </w:rPr>
        <w:t xml:space="preserve">Braço esquerdo 32 cm,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20" w:afterAutospacing="0"/>
        <w:rPr>
          <w:szCs w:val="26"/>
        </w:rPr>
      </w:pPr>
      <w:proofErr w:type="gramStart"/>
      <w:r>
        <w:rPr>
          <w:szCs w:val="26"/>
        </w:rPr>
        <w:t>braço</w:t>
      </w:r>
      <w:proofErr w:type="gramEnd"/>
      <w:r>
        <w:rPr>
          <w:szCs w:val="26"/>
        </w:rPr>
        <w:t xml:space="preserve"> direito 31 cm,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20" w:afterAutospacing="0"/>
        <w:rPr>
          <w:szCs w:val="26"/>
        </w:rPr>
      </w:pPr>
      <w:proofErr w:type="gramStart"/>
      <w:r>
        <w:rPr>
          <w:szCs w:val="26"/>
        </w:rPr>
        <w:t>antebraço</w:t>
      </w:r>
      <w:proofErr w:type="gramEnd"/>
      <w:r>
        <w:rPr>
          <w:szCs w:val="26"/>
        </w:rPr>
        <w:t xml:space="preserve"> direito 26 cm,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20" w:afterAutospacing="0"/>
        <w:rPr>
          <w:szCs w:val="26"/>
        </w:rPr>
      </w:pPr>
      <w:proofErr w:type="gramStart"/>
      <w:r>
        <w:rPr>
          <w:szCs w:val="26"/>
        </w:rPr>
        <w:t>antebraço</w:t>
      </w:r>
      <w:proofErr w:type="gramEnd"/>
      <w:r>
        <w:rPr>
          <w:szCs w:val="26"/>
        </w:rPr>
        <w:t xml:space="preserve"> esquerdo 27 cm,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20" w:afterAutospacing="0"/>
        <w:rPr>
          <w:szCs w:val="26"/>
        </w:rPr>
      </w:pPr>
      <w:proofErr w:type="gramStart"/>
      <w:r>
        <w:rPr>
          <w:szCs w:val="26"/>
        </w:rPr>
        <w:t>punho</w:t>
      </w:r>
      <w:proofErr w:type="gramEnd"/>
      <w:r>
        <w:rPr>
          <w:szCs w:val="26"/>
        </w:rPr>
        <w:t xml:space="preserve"> direito 17 cm,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proofErr w:type="gramStart"/>
      <w:r w:rsidRPr="00CC4107">
        <w:rPr>
          <w:szCs w:val="26"/>
        </w:rPr>
        <w:t>punho</w:t>
      </w:r>
      <w:proofErr w:type="gramEnd"/>
      <w:r w:rsidRPr="00CC4107">
        <w:rPr>
          <w:szCs w:val="26"/>
        </w:rPr>
        <w:t xml:space="preserve"> esquerdo 17 cm,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Força na mão direita 8,3 kg,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>
        <w:rPr>
          <w:szCs w:val="26"/>
        </w:rPr>
        <w:t xml:space="preserve">Força </w:t>
      </w:r>
      <w:r w:rsidRPr="00CC4107">
        <w:rPr>
          <w:szCs w:val="26"/>
        </w:rPr>
        <w:t xml:space="preserve">mão esquerda 5,4 kg.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>Teste do arco doloroso. (</w:t>
      </w:r>
      <w:proofErr w:type="gramStart"/>
      <w:r w:rsidRPr="00CC4107">
        <w:rPr>
          <w:szCs w:val="26"/>
        </w:rPr>
        <w:t>tendão</w:t>
      </w:r>
      <w:proofErr w:type="gramEnd"/>
      <w:r w:rsidRPr="00CC4107">
        <w:rPr>
          <w:szCs w:val="26"/>
        </w:rPr>
        <w:t xml:space="preserve"> do músculo </w:t>
      </w:r>
      <w:proofErr w:type="spellStart"/>
      <w:r w:rsidRPr="00CC4107">
        <w:rPr>
          <w:szCs w:val="26"/>
        </w:rPr>
        <w:t>supra-espinhal</w:t>
      </w:r>
      <w:proofErr w:type="spellEnd"/>
      <w:r w:rsidRPr="00CC4107">
        <w:rPr>
          <w:szCs w:val="26"/>
        </w:rPr>
        <w:t xml:space="preserve"> bolsas sinoviais do ombro) negativos;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lastRenderedPageBreak/>
        <w:t xml:space="preserve">Teste irritativo de </w:t>
      </w:r>
      <w:proofErr w:type="spellStart"/>
      <w:r w:rsidRPr="00CC4107">
        <w:rPr>
          <w:szCs w:val="26"/>
        </w:rPr>
        <w:t>Neer</w:t>
      </w:r>
      <w:proofErr w:type="spellEnd"/>
      <w:r w:rsidRPr="00CC4107">
        <w:rPr>
          <w:szCs w:val="26"/>
        </w:rPr>
        <w:t xml:space="preserve"> (compressão das estruturas do ombro entre o tubérculo maior do úmero e o acrômio).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 irritativo de </w:t>
      </w:r>
      <w:proofErr w:type="spellStart"/>
      <w:r w:rsidRPr="00CC4107">
        <w:rPr>
          <w:szCs w:val="26"/>
        </w:rPr>
        <w:t>Hawkins</w:t>
      </w:r>
      <w:proofErr w:type="spellEnd"/>
      <w:r w:rsidRPr="00CC4107">
        <w:rPr>
          <w:szCs w:val="26"/>
        </w:rPr>
        <w:t xml:space="preserve">. (Impacto das estruturas do ombro sobre o arco </w:t>
      </w:r>
      <w:proofErr w:type="spellStart"/>
      <w:r w:rsidRPr="00CC4107">
        <w:rPr>
          <w:szCs w:val="26"/>
        </w:rPr>
        <w:t>coracoacromial</w:t>
      </w:r>
      <w:proofErr w:type="spellEnd"/>
      <w:r w:rsidRPr="00CC4107">
        <w:rPr>
          <w:szCs w:val="26"/>
        </w:rPr>
        <w:t xml:space="preserve">) negativo.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 de </w:t>
      </w:r>
      <w:proofErr w:type="spellStart"/>
      <w:r w:rsidRPr="00CC4107">
        <w:rPr>
          <w:szCs w:val="26"/>
        </w:rPr>
        <w:t>Yocun</w:t>
      </w:r>
      <w:proofErr w:type="spellEnd"/>
      <w:r w:rsidRPr="00CC4107">
        <w:rPr>
          <w:szCs w:val="26"/>
        </w:rPr>
        <w:t xml:space="preserve"> Negativo.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 </w:t>
      </w:r>
      <w:proofErr w:type="spellStart"/>
      <w:r w:rsidRPr="00CC4107">
        <w:rPr>
          <w:szCs w:val="26"/>
        </w:rPr>
        <w:t>Jobbe</w:t>
      </w:r>
      <w:proofErr w:type="spellEnd"/>
      <w:r w:rsidRPr="00CC4107">
        <w:rPr>
          <w:szCs w:val="26"/>
        </w:rPr>
        <w:t xml:space="preserve"> (</w:t>
      </w:r>
      <w:proofErr w:type="spellStart"/>
      <w:r w:rsidRPr="00CC4107">
        <w:rPr>
          <w:szCs w:val="26"/>
        </w:rPr>
        <w:t>supraespinhal</w:t>
      </w:r>
      <w:proofErr w:type="spellEnd"/>
      <w:r w:rsidRPr="00CC4107">
        <w:rPr>
          <w:szCs w:val="26"/>
        </w:rPr>
        <w:t>), duvidoso;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 de </w:t>
      </w:r>
      <w:proofErr w:type="spellStart"/>
      <w:r w:rsidRPr="00CC4107">
        <w:rPr>
          <w:szCs w:val="26"/>
        </w:rPr>
        <w:t>Patte</w:t>
      </w:r>
      <w:proofErr w:type="spellEnd"/>
      <w:r w:rsidRPr="00CC4107">
        <w:rPr>
          <w:szCs w:val="26"/>
        </w:rPr>
        <w:t xml:space="preserve"> (músculo </w:t>
      </w:r>
      <w:proofErr w:type="spellStart"/>
      <w:r w:rsidRPr="00CC4107">
        <w:rPr>
          <w:szCs w:val="26"/>
        </w:rPr>
        <w:t>infra-espinhal</w:t>
      </w:r>
      <w:proofErr w:type="spellEnd"/>
      <w:proofErr w:type="gramStart"/>
      <w:r w:rsidRPr="00CC4107">
        <w:rPr>
          <w:szCs w:val="26"/>
        </w:rPr>
        <w:t>) Negativo</w:t>
      </w:r>
      <w:proofErr w:type="gramEnd"/>
      <w:r w:rsidRPr="00CC4107">
        <w:rPr>
          <w:szCs w:val="26"/>
        </w:rPr>
        <w:t xml:space="preserve">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 de </w:t>
      </w:r>
      <w:proofErr w:type="spellStart"/>
      <w:r w:rsidRPr="00CC4107">
        <w:rPr>
          <w:szCs w:val="26"/>
        </w:rPr>
        <w:t>Gerber</w:t>
      </w:r>
      <w:proofErr w:type="spellEnd"/>
      <w:r w:rsidRPr="00CC4107">
        <w:rPr>
          <w:szCs w:val="26"/>
        </w:rPr>
        <w:t xml:space="preserve"> (músculo subescapular) Negativo;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>
        <w:rPr>
          <w:szCs w:val="26"/>
        </w:rPr>
        <w:t xml:space="preserve">Teste do alcance de </w:t>
      </w:r>
      <w:proofErr w:type="spellStart"/>
      <w:r>
        <w:rPr>
          <w:szCs w:val="26"/>
        </w:rPr>
        <w:t>Apley</w:t>
      </w:r>
      <w:proofErr w:type="spellEnd"/>
      <w:r>
        <w:rPr>
          <w:szCs w:val="26"/>
        </w:rPr>
        <w:t xml:space="preserve"> (</w:t>
      </w:r>
      <w:proofErr w:type="spellStart"/>
      <w:r>
        <w:rPr>
          <w:szCs w:val="26"/>
        </w:rPr>
        <w:t>atrose</w:t>
      </w:r>
      <w:proofErr w:type="spellEnd"/>
      <w:r>
        <w:rPr>
          <w:szCs w:val="26"/>
        </w:rPr>
        <w:t xml:space="preserve"> escapulo umeral e manguito rotador)</w:t>
      </w:r>
      <w:r w:rsidRPr="00CC4107">
        <w:rPr>
          <w:szCs w:val="26"/>
        </w:rPr>
        <w:t xml:space="preserve"> Negativo;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>Teste para o tendão longo do bíceps (Duvidoso</w:t>
      </w:r>
      <w:r>
        <w:rPr>
          <w:szCs w:val="26"/>
        </w:rPr>
        <w:t xml:space="preserve"> à direita</w:t>
      </w:r>
      <w:r w:rsidRPr="00CC4107">
        <w:rPr>
          <w:szCs w:val="26"/>
        </w:rPr>
        <w:t xml:space="preserve">); </w:t>
      </w:r>
      <w:bookmarkStart w:id="0" w:name="_GoBack"/>
      <w:bookmarkEnd w:id="0"/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 da adução horizontal: </w:t>
      </w:r>
      <w:r>
        <w:rPr>
          <w:szCs w:val="26"/>
        </w:rPr>
        <w:t>Negativo;</w:t>
      </w:r>
      <w:r w:rsidRPr="00CC4107">
        <w:rPr>
          <w:szCs w:val="26"/>
        </w:rPr>
        <w:t xml:space="preserve">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CC4107">
        <w:rPr>
          <w:szCs w:val="26"/>
        </w:rPr>
        <w:t xml:space="preserve">Testes de </w:t>
      </w:r>
      <w:proofErr w:type="spellStart"/>
      <w:r w:rsidRPr="00CC4107">
        <w:rPr>
          <w:szCs w:val="26"/>
        </w:rPr>
        <w:t>Cozen</w:t>
      </w:r>
      <w:proofErr w:type="spellEnd"/>
      <w:r w:rsidRPr="00CC4107">
        <w:rPr>
          <w:szCs w:val="26"/>
        </w:rPr>
        <w:t xml:space="preserve"> e Mills (epicondilite lateral), negativo a direita e duvidoso a esquerda;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0F2CC6">
        <w:rPr>
          <w:szCs w:val="26"/>
        </w:rPr>
        <w:t xml:space="preserve">Teste de </w:t>
      </w:r>
      <w:proofErr w:type="spellStart"/>
      <w:r w:rsidRPr="000F2CC6">
        <w:rPr>
          <w:szCs w:val="26"/>
        </w:rPr>
        <w:t>Maudsley</w:t>
      </w:r>
      <w:proofErr w:type="spellEnd"/>
      <w:r w:rsidRPr="000F2CC6">
        <w:rPr>
          <w:szCs w:val="26"/>
        </w:rPr>
        <w:t xml:space="preserve"> </w:t>
      </w:r>
      <w:r>
        <w:rPr>
          <w:szCs w:val="26"/>
        </w:rPr>
        <w:t>(</w:t>
      </w:r>
      <w:r w:rsidRPr="00CC4107">
        <w:rPr>
          <w:szCs w:val="26"/>
        </w:rPr>
        <w:t>epicondilite lateral</w:t>
      </w:r>
      <w:r>
        <w:rPr>
          <w:szCs w:val="26"/>
        </w:rPr>
        <w:t>)</w:t>
      </w:r>
      <w:r w:rsidRPr="000F2CC6">
        <w:rPr>
          <w:szCs w:val="26"/>
        </w:rPr>
        <w:t xml:space="preserve">: negativos;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0F2CC6">
        <w:rPr>
          <w:szCs w:val="26"/>
        </w:rPr>
        <w:t xml:space="preserve">Teste de </w:t>
      </w:r>
      <w:proofErr w:type="spellStart"/>
      <w:r w:rsidRPr="000F2CC6">
        <w:rPr>
          <w:szCs w:val="26"/>
        </w:rPr>
        <w:t>Phallen</w:t>
      </w:r>
      <w:proofErr w:type="spellEnd"/>
      <w:r w:rsidRPr="000F2CC6">
        <w:rPr>
          <w:szCs w:val="26"/>
        </w:rPr>
        <w:t xml:space="preserve"> e </w:t>
      </w:r>
      <w:proofErr w:type="spellStart"/>
      <w:r w:rsidRPr="000F2CC6">
        <w:rPr>
          <w:szCs w:val="26"/>
        </w:rPr>
        <w:t>Phallen</w:t>
      </w:r>
      <w:proofErr w:type="spellEnd"/>
      <w:r w:rsidRPr="000F2CC6">
        <w:rPr>
          <w:szCs w:val="26"/>
        </w:rPr>
        <w:t xml:space="preserve"> invertido negativos (nervo mediano);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>
        <w:rPr>
          <w:szCs w:val="26"/>
        </w:rPr>
        <w:t xml:space="preserve">Teste de </w:t>
      </w:r>
      <w:proofErr w:type="spellStart"/>
      <w:r>
        <w:rPr>
          <w:szCs w:val="26"/>
        </w:rPr>
        <w:t>Finkelstein</w:t>
      </w:r>
      <w:proofErr w:type="spellEnd"/>
      <w:r>
        <w:rPr>
          <w:szCs w:val="26"/>
        </w:rPr>
        <w:t xml:space="preserve"> (Tenossinovite </w:t>
      </w:r>
      <w:proofErr w:type="spellStart"/>
      <w:r>
        <w:rPr>
          <w:szCs w:val="26"/>
        </w:rPr>
        <w:t>estenosante</w:t>
      </w:r>
      <w:proofErr w:type="spellEnd"/>
      <w:r>
        <w:rPr>
          <w:szCs w:val="26"/>
        </w:rPr>
        <w:t xml:space="preserve"> de </w:t>
      </w:r>
      <w:proofErr w:type="spellStart"/>
      <w:r>
        <w:rPr>
          <w:szCs w:val="26"/>
        </w:rPr>
        <w:t>de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Quervain</w:t>
      </w:r>
      <w:proofErr w:type="spellEnd"/>
      <w:r>
        <w:rPr>
          <w:szCs w:val="26"/>
        </w:rPr>
        <w:t xml:space="preserve">) negativo;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B43EE5">
        <w:rPr>
          <w:szCs w:val="26"/>
        </w:rPr>
        <w:t xml:space="preserve">Teste de </w:t>
      </w:r>
      <w:proofErr w:type="spellStart"/>
      <w:r w:rsidRPr="00B43EE5">
        <w:rPr>
          <w:szCs w:val="26"/>
        </w:rPr>
        <w:t>Brunelli</w:t>
      </w:r>
      <w:proofErr w:type="spellEnd"/>
      <w:r w:rsidRPr="00B43EE5">
        <w:rPr>
          <w:szCs w:val="26"/>
        </w:rPr>
        <w:t xml:space="preserve"> (Tenossinovite </w:t>
      </w:r>
      <w:proofErr w:type="spellStart"/>
      <w:r w:rsidRPr="00B43EE5">
        <w:rPr>
          <w:szCs w:val="26"/>
        </w:rPr>
        <w:t>estenosante</w:t>
      </w:r>
      <w:proofErr w:type="spellEnd"/>
      <w:r w:rsidRPr="00B43EE5">
        <w:rPr>
          <w:szCs w:val="26"/>
        </w:rPr>
        <w:t xml:space="preserve"> de </w:t>
      </w:r>
      <w:proofErr w:type="spellStart"/>
      <w:r w:rsidRPr="00B43EE5">
        <w:rPr>
          <w:szCs w:val="26"/>
        </w:rPr>
        <w:t>de</w:t>
      </w:r>
      <w:proofErr w:type="spellEnd"/>
      <w:r w:rsidRPr="00B43EE5">
        <w:rPr>
          <w:szCs w:val="26"/>
        </w:rPr>
        <w:t xml:space="preserve"> </w:t>
      </w:r>
      <w:proofErr w:type="spellStart"/>
      <w:r w:rsidRPr="00B43EE5">
        <w:rPr>
          <w:szCs w:val="26"/>
        </w:rPr>
        <w:t>Quervain</w:t>
      </w:r>
      <w:proofErr w:type="spellEnd"/>
      <w:r w:rsidRPr="00B43EE5">
        <w:rPr>
          <w:szCs w:val="26"/>
        </w:rPr>
        <w:t>) negativo;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B43EE5">
        <w:rPr>
          <w:szCs w:val="26"/>
        </w:rPr>
        <w:t xml:space="preserve">Teste para o nervo </w:t>
      </w:r>
      <w:proofErr w:type="spellStart"/>
      <w:r w:rsidRPr="00B43EE5">
        <w:rPr>
          <w:szCs w:val="26"/>
        </w:rPr>
        <w:t>ulnar</w:t>
      </w:r>
      <w:proofErr w:type="spellEnd"/>
      <w:r w:rsidRPr="00B43EE5">
        <w:rPr>
          <w:szCs w:val="26"/>
        </w:rPr>
        <w:t xml:space="preserve"> (</w:t>
      </w:r>
      <w:proofErr w:type="spellStart"/>
      <w:r w:rsidRPr="00B43EE5">
        <w:rPr>
          <w:szCs w:val="26"/>
        </w:rPr>
        <w:t>Kiloh-Nevin</w:t>
      </w:r>
      <w:proofErr w:type="spellEnd"/>
      <w:r w:rsidRPr="00B43EE5">
        <w:rPr>
          <w:szCs w:val="26"/>
        </w:rPr>
        <w:t>): sem alteração;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B43EE5">
        <w:rPr>
          <w:szCs w:val="26"/>
        </w:rPr>
        <w:t xml:space="preserve">Atrofias palmares e </w:t>
      </w:r>
      <w:proofErr w:type="spellStart"/>
      <w:r w:rsidRPr="00B43EE5">
        <w:rPr>
          <w:szCs w:val="26"/>
        </w:rPr>
        <w:t>interósseas</w:t>
      </w:r>
      <w:proofErr w:type="spellEnd"/>
      <w:r w:rsidRPr="00B43EE5">
        <w:rPr>
          <w:szCs w:val="26"/>
        </w:rPr>
        <w:t xml:space="preserve"> ausentes;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>
        <w:rPr>
          <w:szCs w:val="26"/>
        </w:rPr>
        <w:t>Testes de abdução e adução dos dedos sem alterações à direita e à esquerda:</w:t>
      </w:r>
      <w:r w:rsidR="00F81938">
        <w:rPr>
          <w:szCs w:val="26"/>
        </w:rPr>
        <w:t xml:space="preserve"> </w:t>
      </w:r>
    </w:p>
    <w:p w:rsidR="0090063C" w:rsidRDefault="0090063C" w:rsidP="0090063C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>
        <w:rPr>
          <w:szCs w:val="26"/>
        </w:rPr>
        <w:t xml:space="preserve">Teste de </w:t>
      </w:r>
      <w:proofErr w:type="spellStart"/>
      <w:r>
        <w:rPr>
          <w:szCs w:val="26"/>
        </w:rPr>
        <w:t>Egawa</w:t>
      </w:r>
      <w:proofErr w:type="spellEnd"/>
      <w:r>
        <w:rPr>
          <w:szCs w:val="26"/>
        </w:rPr>
        <w:t xml:space="preserve"> (</w:t>
      </w:r>
      <w:proofErr w:type="spellStart"/>
      <w:r>
        <w:rPr>
          <w:szCs w:val="26"/>
        </w:rPr>
        <w:t>interosseos</w:t>
      </w:r>
      <w:proofErr w:type="spellEnd"/>
      <w:r>
        <w:rPr>
          <w:szCs w:val="26"/>
        </w:rPr>
        <w:t xml:space="preserve">) negativo bilateral; </w:t>
      </w:r>
    </w:p>
    <w:p w:rsidR="00FC0612" w:rsidRDefault="0090063C" w:rsidP="00FC0612">
      <w:pPr>
        <w:pStyle w:val="Corpodetexto"/>
        <w:numPr>
          <w:ilvl w:val="0"/>
          <w:numId w:val="19"/>
        </w:numPr>
        <w:spacing w:before="120" w:beforeAutospacing="0" w:after="150" w:afterAutospacing="0"/>
        <w:rPr>
          <w:szCs w:val="26"/>
        </w:rPr>
      </w:pPr>
      <w:r w:rsidRPr="00B43EE5">
        <w:rPr>
          <w:szCs w:val="26"/>
        </w:rPr>
        <w:t>Teste da folha de papel</w:t>
      </w:r>
      <w:r w:rsidR="007654CD">
        <w:rPr>
          <w:szCs w:val="26"/>
        </w:rPr>
        <w:t xml:space="preserve"> (</w:t>
      </w:r>
      <w:proofErr w:type="spellStart"/>
      <w:r w:rsidR="007654CD">
        <w:rPr>
          <w:szCs w:val="26"/>
        </w:rPr>
        <w:t>Froment</w:t>
      </w:r>
      <w:proofErr w:type="spellEnd"/>
      <w:r w:rsidR="007654CD">
        <w:rPr>
          <w:szCs w:val="26"/>
        </w:rPr>
        <w:t>) inalterado</w:t>
      </w:r>
      <w:r w:rsidR="00F81938">
        <w:rPr>
          <w:szCs w:val="26"/>
        </w:rPr>
        <w:t xml:space="preserve"> (Fraqueza do adutor do polegar principalmente na presença de </w:t>
      </w:r>
      <w:proofErr w:type="spellStart"/>
      <w:r w:rsidR="00F81938">
        <w:rPr>
          <w:szCs w:val="26"/>
        </w:rPr>
        <w:t>defict</w:t>
      </w:r>
      <w:proofErr w:type="spellEnd"/>
      <w:r w:rsidR="00F81938">
        <w:rPr>
          <w:szCs w:val="26"/>
        </w:rPr>
        <w:t xml:space="preserve"> de condutibilidade do nervo </w:t>
      </w:r>
      <w:proofErr w:type="spellStart"/>
      <w:r w:rsidR="00F81938">
        <w:rPr>
          <w:szCs w:val="26"/>
        </w:rPr>
        <w:t>ulnar</w:t>
      </w:r>
      <w:proofErr w:type="spellEnd"/>
      <w:proofErr w:type="gramStart"/>
      <w:r w:rsidR="00F81938">
        <w:rPr>
          <w:szCs w:val="26"/>
        </w:rPr>
        <w:t>) ;</w:t>
      </w:r>
      <w:proofErr w:type="gramEnd"/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lastRenderedPageBreak/>
        <w:t>Discussão.</w:t>
      </w:r>
    </w:p>
    <w:p w:rsidR="00FC0612" w:rsidRDefault="00FC0612" w:rsidP="00FC0612">
      <w:pPr>
        <w:spacing w:before="120" w:after="120"/>
        <w:jc w:val="both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b/>
          <w:bCs/>
          <w:sz w:val="26"/>
          <w:szCs w:val="26"/>
        </w:rPr>
        <w:tab/>
      </w:r>
      <w:r w:rsidRPr="00DE70A8">
        <w:rPr>
          <w:rFonts w:ascii="Bookman Old Style" w:hAnsi="Bookman Old Style" w:cs="Arial"/>
          <w:sz w:val="26"/>
          <w:szCs w:val="26"/>
        </w:rPr>
        <w:t>Trata-se de um</w:t>
      </w:r>
      <w:r>
        <w:rPr>
          <w:rFonts w:ascii="Bookman Old Style" w:hAnsi="Bookman Old Style" w:cs="Arial"/>
          <w:sz w:val="26"/>
          <w:szCs w:val="26"/>
        </w:rPr>
        <w:t>a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r>
        <w:rPr>
          <w:rFonts w:ascii="Bookman Old Style" w:hAnsi="Bookman Old Style" w:cs="Arial"/>
          <w:sz w:val="26"/>
          <w:szCs w:val="26"/>
        </w:rPr>
        <w:t>Reclamação Trabalhista</w:t>
      </w:r>
      <w:r w:rsidRPr="00DE70A8">
        <w:rPr>
          <w:rFonts w:ascii="Bookman Old Style" w:hAnsi="Bookman Old Style" w:cs="Arial"/>
          <w:sz w:val="26"/>
          <w:szCs w:val="26"/>
        </w:rPr>
        <w:t>, por alegado</w:t>
      </w:r>
      <w:r>
        <w:rPr>
          <w:rFonts w:ascii="Bookman Old Style" w:hAnsi="Bookman Old Style" w:cs="Arial"/>
          <w:sz w:val="26"/>
          <w:szCs w:val="26"/>
        </w:rPr>
        <w:t xml:space="preserve"> doença das condições do trabalho </w:t>
      </w:r>
      <w:proofErr w:type="spellStart"/>
      <w:r w:rsidRPr="00DE70A8">
        <w:rPr>
          <w:rFonts w:ascii="Bookman Old Style" w:hAnsi="Bookman Old Style" w:cs="Arial"/>
          <w:sz w:val="26"/>
          <w:szCs w:val="26"/>
        </w:rPr>
        <w:t>xzxzxzxz</w:t>
      </w:r>
      <w:proofErr w:type="spellEnd"/>
      <w:r w:rsidRPr="00DE70A8">
        <w:rPr>
          <w:rFonts w:ascii="Bookman Old Style" w:hAnsi="Bookman Old Style" w:cs="Arial"/>
          <w:sz w:val="26"/>
          <w:szCs w:val="26"/>
        </w:rPr>
        <w:t xml:space="preserve">, estando </w:t>
      </w:r>
      <w:r>
        <w:rPr>
          <w:rFonts w:ascii="Bookman Old Style" w:hAnsi="Bookman Old Style" w:cs="Arial"/>
          <w:sz w:val="26"/>
          <w:szCs w:val="26"/>
        </w:rPr>
        <w:t>x</w:t>
      </w:r>
      <w:r w:rsidRPr="00DE70A8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>
        <w:rPr>
          <w:rFonts w:ascii="Bookman Old Style" w:hAnsi="Bookman Old Style" w:cs="Arial"/>
          <w:sz w:val="26"/>
          <w:szCs w:val="26"/>
        </w:rPr>
        <w:t>Autorx</w:t>
      </w:r>
      <w:proofErr w:type="spellEnd"/>
      <w:r>
        <w:rPr>
          <w:rFonts w:ascii="Bookman Old Style" w:hAnsi="Bookman Old Style" w:cs="Arial"/>
          <w:sz w:val="26"/>
          <w:szCs w:val="26"/>
        </w:rPr>
        <w:t xml:space="preserve"> </w:t>
      </w:r>
      <w:r w:rsidRPr="00DE70A8">
        <w:rPr>
          <w:rFonts w:ascii="Bookman Old Style" w:hAnsi="Bookman Old Style" w:cs="Arial"/>
          <w:sz w:val="26"/>
          <w:szCs w:val="26"/>
        </w:rPr>
        <w:t xml:space="preserve">na condição de </w:t>
      </w:r>
      <w:proofErr w:type="spellStart"/>
      <w:r w:rsidRPr="00DE70A8">
        <w:rPr>
          <w:rFonts w:ascii="Bookman Old Style" w:hAnsi="Bookman Old Style" w:cs="Arial"/>
          <w:sz w:val="26"/>
          <w:szCs w:val="26"/>
        </w:rPr>
        <w:t>xzxzxz</w:t>
      </w:r>
      <w:proofErr w:type="spellEnd"/>
      <w:r w:rsidRPr="00DE70A8">
        <w:rPr>
          <w:rFonts w:ascii="Bookman Old Style" w:hAnsi="Bookman Old Style" w:cs="Arial"/>
          <w:sz w:val="26"/>
          <w:szCs w:val="26"/>
        </w:rPr>
        <w:t>. De todos os elementos acostados aos Autos, destacamos os seguintes trechos e documentos de real interesse para a perícia.</w:t>
      </w:r>
    </w:p>
    <w:p w:rsidR="00FC0612" w:rsidRDefault="00FC0612" w:rsidP="00FC0612">
      <w:pPr>
        <w:numPr>
          <w:ilvl w:val="0"/>
          <w:numId w:val="17"/>
        </w:numPr>
        <w:spacing w:before="120" w:after="120"/>
        <w:ind w:firstLine="1123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FC0612" w:rsidRDefault="00FC0612" w:rsidP="00FC0612">
      <w:pPr>
        <w:spacing w:before="120" w:after="120"/>
        <w:jc w:val="both"/>
        <w:rPr>
          <w:rFonts w:ascii="Bookman Old Style" w:hAnsi="Bookman Old Style" w:cs="Arial"/>
          <w:b/>
          <w:bCs/>
          <w:sz w:val="26"/>
          <w:szCs w:val="26"/>
        </w:rPr>
      </w:pPr>
      <w:r w:rsidRPr="00DE70A8">
        <w:rPr>
          <w:rFonts w:ascii="Bookman Old Style" w:hAnsi="Bookman Old Style" w:cs="Arial"/>
          <w:b/>
          <w:bCs/>
          <w:sz w:val="26"/>
          <w:szCs w:val="26"/>
        </w:rPr>
        <w:t>Conclusão.</w:t>
      </w:r>
    </w:p>
    <w:p w:rsidR="00FC0612" w:rsidRPr="00DE70A8" w:rsidRDefault="00FC0612" w:rsidP="00FC0612">
      <w:pPr>
        <w:spacing w:before="120" w:after="120"/>
        <w:ind w:left="2489"/>
        <w:jc w:val="both"/>
        <w:rPr>
          <w:rFonts w:ascii="Bookman Old Style" w:hAnsi="Bookman Old Style" w:cs="Arial"/>
          <w:b/>
          <w:bCs/>
          <w:sz w:val="26"/>
          <w:szCs w:val="26"/>
        </w:rPr>
      </w:pPr>
    </w:p>
    <w:p w:rsidR="00FC0612" w:rsidRPr="00DE70A8" w:rsidRDefault="00FC0612" w:rsidP="00FC0612">
      <w:pPr>
        <w:numPr>
          <w:ilvl w:val="0"/>
          <w:numId w:val="1"/>
        </w:numPr>
        <w:spacing w:before="120" w:after="120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Dos</w:t>
      </w:r>
      <w:r w:rsidRPr="00DE70A8">
        <w:rPr>
          <w:rFonts w:ascii="Bookman Old Style" w:hAnsi="Bookman Old Style" w:cs="Arial"/>
          <w:b/>
          <w:bCs/>
        </w:rPr>
        <w:t xml:space="preserve"> </w:t>
      </w:r>
      <w:r>
        <w:rPr>
          <w:rFonts w:ascii="Bookman Old Style" w:hAnsi="Bookman Old Style" w:cs="Arial"/>
          <w:b/>
          <w:bCs/>
        </w:rPr>
        <w:t>Déficits</w:t>
      </w:r>
      <w:r w:rsidRPr="00DE70A8">
        <w:rPr>
          <w:rFonts w:ascii="Bookman Old Style" w:hAnsi="Bookman Old Style" w:cs="Arial"/>
          <w:b/>
          <w:bCs/>
        </w:rPr>
        <w:t>.</w:t>
      </w:r>
    </w:p>
    <w:p w:rsidR="00FC0612" w:rsidRPr="00DE70A8" w:rsidRDefault="00FC0612" w:rsidP="00FC0612">
      <w:pPr>
        <w:spacing w:before="120" w:after="120"/>
        <w:jc w:val="both"/>
        <w:rPr>
          <w:rFonts w:ascii="Bookman Old Style" w:hAnsi="Bookman Old Style" w:cs="Arial"/>
          <w:sz w:val="26"/>
        </w:rPr>
      </w:pPr>
      <w:r w:rsidRPr="00DE70A8">
        <w:rPr>
          <w:rFonts w:ascii="Bookman Old Style" w:hAnsi="Bookman Old Style" w:cs="Arial"/>
        </w:rPr>
        <w:tab/>
      </w:r>
      <w:r w:rsidRPr="00DE70A8">
        <w:rPr>
          <w:rFonts w:ascii="Bookman Old Style" w:hAnsi="Bookman Old Style" w:cs="Arial"/>
        </w:rPr>
        <w:tab/>
      </w:r>
      <w:r w:rsidRPr="00DE70A8">
        <w:rPr>
          <w:rFonts w:ascii="Bookman Old Style" w:hAnsi="Bookman Old Style" w:cs="Arial"/>
          <w:sz w:val="26"/>
        </w:rPr>
        <w:t xml:space="preserve">Do traumatismo sobre </w:t>
      </w:r>
      <w:proofErr w:type="spellStart"/>
      <w:r w:rsidRPr="00DE70A8">
        <w:rPr>
          <w:rFonts w:ascii="Bookman Old Style" w:hAnsi="Bookman Old Style" w:cs="Arial"/>
          <w:sz w:val="26"/>
        </w:rPr>
        <w:t>xzxzxzxz</w:t>
      </w:r>
      <w:proofErr w:type="spellEnd"/>
      <w:r w:rsidRPr="00DE70A8">
        <w:rPr>
          <w:rFonts w:ascii="Bookman Old Style" w:hAnsi="Bookman Old Style" w:cs="Arial"/>
          <w:sz w:val="26"/>
        </w:rPr>
        <w:t xml:space="preserve">, ocorrido em 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, arbitro as incapacidades nos graus e períodos seguintes:</w:t>
      </w:r>
    </w:p>
    <w:p w:rsidR="00FC0612" w:rsidRDefault="00FC0612" w:rsidP="00FC0612">
      <w:pPr>
        <w:numPr>
          <w:ilvl w:val="2"/>
          <w:numId w:val="1"/>
        </w:numPr>
        <w:spacing w:before="120" w:after="120"/>
        <w:jc w:val="both"/>
        <w:rPr>
          <w:rFonts w:ascii="Bookman Old Style" w:hAnsi="Bookman Old Style" w:cs="Arial"/>
          <w:sz w:val="26"/>
        </w:rPr>
      </w:pPr>
      <w:r w:rsidRPr="00DE70A8">
        <w:rPr>
          <w:rFonts w:ascii="Bookman Old Style" w:hAnsi="Bookman Old Style" w:cs="Arial"/>
          <w:sz w:val="26"/>
        </w:rPr>
        <w:t xml:space="preserve">No grau percentual de </w:t>
      </w:r>
      <w:r w:rsidRPr="00DE70A8">
        <w:rPr>
          <w:rFonts w:ascii="Bookman Old Style" w:hAnsi="Bookman Old Style" w:cs="Arial"/>
          <w:b/>
          <w:bCs/>
          <w:sz w:val="26"/>
        </w:rPr>
        <w:t>100 % em caráter temporário</w:t>
      </w:r>
      <w:r w:rsidRPr="00DE70A8">
        <w:rPr>
          <w:rFonts w:ascii="Bookman Old Style" w:hAnsi="Bookman Old Style" w:cs="Arial"/>
          <w:sz w:val="26"/>
        </w:rPr>
        <w:t xml:space="preserve"> </w:t>
      </w:r>
      <w:r>
        <w:rPr>
          <w:rFonts w:ascii="Bookman Old Style" w:hAnsi="Bookman Old Style" w:cs="Arial"/>
          <w:sz w:val="26"/>
        </w:rPr>
        <w:t xml:space="preserve">para as atividades da vida diária </w:t>
      </w:r>
      <w:r w:rsidRPr="00DE70A8">
        <w:rPr>
          <w:rFonts w:ascii="Bookman Old Style" w:hAnsi="Bookman Old Style" w:cs="Arial"/>
          <w:sz w:val="26"/>
        </w:rPr>
        <w:t xml:space="preserve">no período compreendido entre 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 xml:space="preserve"> e 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;</w:t>
      </w:r>
    </w:p>
    <w:p w:rsidR="00FC0612" w:rsidRDefault="00FC0612" w:rsidP="00FC0612">
      <w:pPr>
        <w:numPr>
          <w:ilvl w:val="2"/>
          <w:numId w:val="1"/>
        </w:numPr>
        <w:spacing w:before="120" w:after="120"/>
        <w:jc w:val="both"/>
        <w:rPr>
          <w:rFonts w:ascii="Bookman Old Style" w:hAnsi="Bookman Old Style" w:cs="Arial"/>
          <w:sz w:val="26"/>
        </w:rPr>
      </w:pPr>
      <w:r>
        <w:rPr>
          <w:rFonts w:ascii="Bookman Old Style" w:hAnsi="Bookman Old Style" w:cs="Arial"/>
          <w:sz w:val="26"/>
        </w:rPr>
        <w:t xml:space="preserve">Considera-se que houve </w:t>
      </w:r>
      <w:r w:rsidRPr="00335621">
        <w:rPr>
          <w:rFonts w:ascii="Bookman Old Style" w:hAnsi="Bookman Old Style" w:cs="Arial"/>
          <w:b/>
          <w:sz w:val="26"/>
        </w:rPr>
        <w:t>recuperação parcial das atividades da vida diária de forma temporária</w:t>
      </w:r>
      <w:r>
        <w:rPr>
          <w:rFonts w:ascii="Bookman Old Style" w:hAnsi="Bookman Old Style" w:cs="Arial"/>
          <w:sz w:val="26"/>
        </w:rPr>
        <w:t xml:space="preserve"> a partir de 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;</w:t>
      </w:r>
    </w:p>
    <w:p w:rsidR="00FC0612" w:rsidRDefault="00FC0612" w:rsidP="00FC0612">
      <w:pPr>
        <w:numPr>
          <w:ilvl w:val="2"/>
          <w:numId w:val="1"/>
        </w:numPr>
        <w:spacing w:before="120" w:after="120"/>
        <w:jc w:val="both"/>
        <w:rPr>
          <w:rFonts w:ascii="Bookman Old Style" w:hAnsi="Bookman Old Style" w:cs="Arial"/>
          <w:sz w:val="26"/>
        </w:rPr>
      </w:pPr>
      <w:r w:rsidRPr="00DE70A8">
        <w:rPr>
          <w:rFonts w:ascii="Bookman Old Style" w:hAnsi="Bookman Old Style" w:cs="Arial"/>
          <w:sz w:val="26"/>
        </w:rPr>
        <w:t xml:space="preserve">No grau percentual de </w:t>
      </w:r>
      <w:r w:rsidRPr="00DE70A8">
        <w:rPr>
          <w:rFonts w:ascii="Bookman Old Style" w:hAnsi="Bookman Old Style" w:cs="Arial"/>
          <w:b/>
          <w:bCs/>
          <w:sz w:val="26"/>
        </w:rPr>
        <w:t>100 % em caráter temporário</w:t>
      </w:r>
      <w:r w:rsidRPr="00DE70A8">
        <w:rPr>
          <w:rFonts w:ascii="Bookman Old Style" w:hAnsi="Bookman Old Style" w:cs="Arial"/>
          <w:sz w:val="26"/>
        </w:rPr>
        <w:t xml:space="preserve"> </w:t>
      </w:r>
      <w:r>
        <w:rPr>
          <w:rFonts w:ascii="Bookman Old Style" w:hAnsi="Bookman Old Style" w:cs="Arial"/>
          <w:sz w:val="26"/>
        </w:rPr>
        <w:t xml:space="preserve">para as atividades do trabalho no </w:t>
      </w:r>
      <w:r w:rsidRPr="00DE70A8">
        <w:rPr>
          <w:rFonts w:ascii="Bookman Old Style" w:hAnsi="Bookman Old Style" w:cs="Arial"/>
          <w:sz w:val="26"/>
        </w:rPr>
        <w:t xml:space="preserve">período compreendido entre 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 xml:space="preserve"> e 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/</w:t>
      </w:r>
      <w:proofErr w:type="spellStart"/>
      <w:r w:rsidRPr="00DE70A8"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>;</w:t>
      </w:r>
    </w:p>
    <w:p w:rsidR="00FC0612" w:rsidRPr="007C37E7" w:rsidRDefault="00FC0612" w:rsidP="00FC0612">
      <w:pPr>
        <w:numPr>
          <w:ilvl w:val="2"/>
          <w:numId w:val="1"/>
        </w:numPr>
        <w:spacing w:before="120" w:after="120"/>
        <w:jc w:val="both"/>
        <w:rPr>
          <w:rFonts w:ascii="Bookman Old Style" w:hAnsi="Bookman Old Style" w:cs="Arial"/>
          <w:sz w:val="26"/>
        </w:rPr>
      </w:pPr>
      <w:r>
        <w:rPr>
          <w:rFonts w:ascii="Bookman Old Style" w:hAnsi="Bookman Old Style" w:cs="Arial"/>
          <w:sz w:val="26"/>
        </w:rPr>
        <w:t xml:space="preserve">No grau percentual de </w:t>
      </w:r>
      <w:proofErr w:type="spellStart"/>
      <w:r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 xml:space="preserve"> % </w:t>
      </w:r>
      <w:r w:rsidRPr="00DE70A8">
        <w:rPr>
          <w:rFonts w:ascii="Bookman Old Style" w:hAnsi="Bookman Old Style" w:cs="Arial"/>
          <w:b/>
          <w:bCs/>
          <w:sz w:val="26"/>
        </w:rPr>
        <w:t>em caráter permanente e vitalício</w:t>
      </w:r>
      <w:r>
        <w:rPr>
          <w:rFonts w:ascii="Bookman Old Style" w:hAnsi="Bookman Old Style" w:cs="Arial"/>
          <w:b/>
          <w:bCs/>
          <w:sz w:val="26"/>
        </w:rPr>
        <w:t xml:space="preserve"> para as atividades da vida diária </w:t>
      </w:r>
      <w:r>
        <w:rPr>
          <w:rFonts w:ascii="Bookman Old Style" w:hAnsi="Bookman Old Style" w:cs="Arial"/>
          <w:bCs/>
          <w:sz w:val="26"/>
        </w:rPr>
        <w:t xml:space="preserve">a partir de </w:t>
      </w:r>
      <w:proofErr w:type="spellStart"/>
      <w:r>
        <w:rPr>
          <w:rFonts w:ascii="Bookman Old Style" w:hAnsi="Bookman Old Style" w:cs="Arial"/>
          <w:bCs/>
          <w:sz w:val="26"/>
        </w:rPr>
        <w:t>xz</w:t>
      </w:r>
      <w:proofErr w:type="spellEnd"/>
      <w:r>
        <w:rPr>
          <w:rFonts w:ascii="Bookman Old Style" w:hAnsi="Bookman Old Style" w:cs="Arial"/>
          <w:bCs/>
          <w:sz w:val="26"/>
        </w:rPr>
        <w:t>/</w:t>
      </w:r>
      <w:proofErr w:type="spellStart"/>
      <w:r>
        <w:rPr>
          <w:rFonts w:ascii="Bookman Old Style" w:hAnsi="Bookman Old Style" w:cs="Arial"/>
          <w:bCs/>
          <w:sz w:val="26"/>
        </w:rPr>
        <w:t>xz</w:t>
      </w:r>
      <w:proofErr w:type="spellEnd"/>
      <w:r>
        <w:rPr>
          <w:rFonts w:ascii="Bookman Old Style" w:hAnsi="Bookman Old Style" w:cs="Arial"/>
          <w:bCs/>
          <w:sz w:val="26"/>
        </w:rPr>
        <w:t>/</w:t>
      </w:r>
      <w:proofErr w:type="spellStart"/>
      <w:r>
        <w:rPr>
          <w:rFonts w:ascii="Bookman Old Style" w:hAnsi="Bookman Old Style" w:cs="Arial"/>
          <w:bCs/>
          <w:sz w:val="26"/>
        </w:rPr>
        <w:t>20xz</w:t>
      </w:r>
      <w:proofErr w:type="spellEnd"/>
      <w:r w:rsidRPr="00DE70A8">
        <w:rPr>
          <w:rFonts w:ascii="Bookman Old Style" w:hAnsi="Bookman Old Style" w:cs="Arial"/>
          <w:bCs/>
          <w:sz w:val="26"/>
        </w:rPr>
        <w:t>;</w:t>
      </w:r>
    </w:p>
    <w:p w:rsidR="00FC0612" w:rsidRPr="007C37E7" w:rsidRDefault="00FC0612" w:rsidP="00FC0612">
      <w:pPr>
        <w:numPr>
          <w:ilvl w:val="2"/>
          <w:numId w:val="1"/>
        </w:numPr>
        <w:spacing w:before="120" w:after="120"/>
        <w:jc w:val="both"/>
        <w:rPr>
          <w:rFonts w:ascii="Bookman Old Style" w:hAnsi="Bookman Old Style" w:cs="Arial"/>
          <w:sz w:val="26"/>
        </w:rPr>
      </w:pPr>
      <w:r>
        <w:rPr>
          <w:rFonts w:ascii="Bookman Old Style" w:hAnsi="Bookman Old Style" w:cs="Arial"/>
          <w:sz w:val="26"/>
        </w:rPr>
        <w:t xml:space="preserve">No grau percentual de </w:t>
      </w:r>
      <w:proofErr w:type="spellStart"/>
      <w:r>
        <w:rPr>
          <w:rFonts w:ascii="Bookman Old Style" w:hAnsi="Bookman Old Style" w:cs="Arial"/>
          <w:sz w:val="26"/>
        </w:rPr>
        <w:t>xz</w:t>
      </w:r>
      <w:proofErr w:type="spellEnd"/>
      <w:r w:rsidRPr="00DE70A8">
        <w:rPr>
          <w:rFonts w:ascii="Bookman Old Style" w:hAnsi="Bookman Old Style" w:cs="Arial"/>
          <w:sz w:val="26"/>
        </w:rPr>
        <w:t xml:space="preserve"> % </w:t>
      </w:r>
      <w:r w:rsidRPr="00DE70A8">
        <w:rPr>
          <w:rFonts w:ascii="Bookman Old Style" w:hAnsi="Bookman Old Style" w:cs="Arial"/>
          <w:b/>
          <w:bCs/>
          <w:sz w:val="26"/>
        </w:rPr>
        <w:t>em caráter permanente e vitalício</w:t>
      </w:r>
      <w:r>
        <w:rPr>
          <w:rFonts w:ascii="Bookman Old Style" w:hAnsi="Bookman Old Style" w:cs="Arial"/>
          <w:b/>
          <w:bCs/>
          <w:sz w:val="26"/>
        </w:rPr>
        <w:t xml:space="preserve"> para as atividades do trabalho </w:t>
      </w:r>
      <w:r>
        <w:rPr>
          <w:rFonts w:ascii="Bookman Old Style" w:hAnsi="Bookman Old Style" w:cs="Arial"/>
          <w:bCs/>
          <w:sz w:val="26"/>
        </w:rPr>
        <w:t xml:space="preserve">a partir de </w:t>
      </w:r>
      <w:proofErr w:type="spellStart"/>
      <w:r>
        <w:rPr>
          <w:rFonts w:ascii="Bookman Old Style" w:hAnsi="Bookman Old Style" w:cs="Arial"/>
          <w:bCs/>
          <w:sz w:val="26"/>
        </w:rPr>
        <w:t>xz</w:t>
      </w:r>
      <w:proofErr w:type="spellEnd"/>
      <w:r>
        <w:rPr>
          <w:rFonts w:ascii="Bookman Old Style" w:hAnsi="Bookman Old Style" w:cs="Arial"/>
          <w:bCs/>
          <w:sz w:val="26"/>
        </w:rPr>
        <w:t>/</w:t>
      </w:r>
      <w:proofErr w:type="spellStart"/>
      <w:r>
        <w:rPr>
          <w:rFonts w:ascii="Bookman Old Style" w:hAnsi="Bookman Old Style" w:cs="Arial"/>
          <w:bCs/>
          <w:sz w:val="26"/>
        </w:rPr>
        <w:t>xz</w:t>
      </w:r>
      <w:proofErr w:type="spellEnd"/>
      <w:r>
        <w:rPr>
          <w:rFonts w:ascii="Bookman Old Style" w:hAnsi="Bookman Old Style" w:cs="Arial"/>
          <w:bCs/>
          <w:sz w:val="26"/>
        </w:rPr>
        <w:t>/</w:t>
      </w:r>
      <w:proofErr w:type="spellStart"/>
      <w:r>
        <w:rPr>
          <w:rFonts w:ascii="Bookman Old Style" w:hAnsi="Bookman Old Style" w:cs="Arial"/>
          <w:bCs/>
          <w:sz w:val="26"/>
        </w:rPr>
        <w:t>20xz</w:t>
      </w:r>
      <w:proofErr w:type="spellEnd"/>
      <w:r w:rsidRPr="00DE70A8">
        <w:rPr>
          <w:rFonts w:ascii="Bookman Old Style" w:hAnsi="Bookman Old Style" w:cs="Arial"/>
          <w:bCs/>
          <w:sz w:val="26"/>
        </w:rPr>
        <w:t>;</w:t>
      </w:r>
    </w:p>
    <w:p w:rsidR="00FC0612" w:rsidRPr="007C37E7" w:rsidRDefault="00FC0612" w:rsidP="00FC0612">
      <w:pPr>
        <w:spacing w:before="120" w:after="120"/>
        <w:ind w:left="2160"/>
        <w:jc w:val="both"/>
        <w:rPr>
          <w:rFonts w:ascii="Bookman Old Style" w:hAnsi="Bookman Old Style" w:cs="Arial"/>
          <w:sz w:val="26"/>
        </w:rPr>
      </w:pPr>
    </w:p>
    <w:p w:rsidR="00FC0612" w:rsidRPr="00DE70A8" w:rsidRDefault="00FC0612" w:rsidP="00FC0612">
      <w:pPr>
        <w:numPr>
          <w:ilvl w:val="0"/>
          <w:numId w:val="1"/>
        </w:numPr>
        <w:spacing w:before="120" w:after="120"/>
        <w:jc w:val="center"/>
        <w:rPr>
          <w:rFonts w:ascii="Bookman Old Style" w:hAnsi="Bookman Old Style" w:cs="Arial"/>
          <w:b/>
          <w:bCs/>
        </w:rPr>
      </w:pPr>
      <w:r w:rsidRPr="00DE70A8">
        <w:rPr>
          <w:rFonts w:ascii="Bookman Old Style" w:hAnsi="Bookman Old Style" w:cs="Arial"/>
          <w:b/>
          <w:bCs/>
        </w:rPr>
        <w:t>Dos tratamentos.</w:t>
      </w:r>
    </w:p>
    <w:p w:rsidR="00FC0612" w:rsidRPr="00DE70A8" w:rsidRDefault="00FC0612" w:rsidP="00FC0612">
      <w:pPr>
        <w:pStyle w:val="Corpodetexto"/>
        <w:spacing w:before="120" w:beforeAutospacing="0" w:after="120" w:afterAutospacing="0"/>
      </w:pPr>
      <w:r w:rsidRPr="00DE70A8">
        <w:tab/>
        <w:t>O tratamento médico foi completado e é hoje, desnecessária qualquer outra medida terapêutica. Entendemos que não há indicação para tratamento psicológico, psiquiátrico ou assemelhado.</w:t>
      </w:r>
    </w:p>
    <w:p w:rsidR="00FC0612" w:rsidRPr="00DE70A8" w:rsidRDefault="00FC0612" w:rsidP="00FC0612">
      <w:pPr>
        <w:spacing w:before="120" w:after="120"/>
        <w:ind w:left="1416"/>
        <w:rPr>
          <w:rFonts w:ascii="Bookman Old Style" w:hAnsi="Bookman Old Style" w:cs="Arial"/>
          <w:sz w:val="26"/>
        </w:rPr>
      </w:pPr>
    </w:p>
    <w:p w:rsidR="00FC0612" w:rsidRPr="00DE70A8" w:rsidRDefault="00FC0612" w:rsidP="00FC0612">
      <w:pPr>
        <w:numPr>
          <w:ilvl w:val="0"/>
          <w:numId w:val="1"/>
        </w:numPr>
        <w:spacing w:before="120" w:after="120"/>
        <w:jc w:val="center"/>
        <w:rPr>
          <w:rFonts w:ascii="Bookman Old Style" w:hAnsi="Bookman Old Style" w:cs="Arial"/>
          <w:b/>
          <w:bCs/>
        </w:rPr>
      </w:pPr>
      <w:r w:rsidRPr="00DE70A8">
        <w:rPr>
          <w:rFonts w:ascii="Bookman Old Style" w:hAnsi="Bookman Old Style" w:cs="Arial"/>
          <w:b/>
          <w:bCs/>
        </w:rPr>
        <w:t>Das despesas.</w:t>
      </w:r>
    </w:p>
    <w:p w:rsidR="00FC0612" w:rsidRPr="00DE70A8" w:rsidRDefault="00FC0612" w:rsidP="00FC0612">
      <w:pPr>
        <w:pStyle w:val="Recuodecorpodetexto"/>
        <w:spacing w:before="120" w:after="120"/>
        <w:ind w:left="0" w:firstLine="1428"/>
        <w:rPr>
          <w:rFonts w:ascii="Bookman Old Style" w:hAnsi="Bookman Old Style"/>
          <w:b w:val="0"/>
          <w:bCs w:val="0"/>
          <w:sz w:val="26"/>
        </w:rPr>
      </w:pPr>
      <w:r>
        <w:rPr>
          <w:rFonts w:ascii="Bookman Old Style" w:hAnsi="Bookman Old Style"/>
          <w:b w:val="0"/>
          <w:bCs w:val="0"/>
          <w:sz w:val="26"/>
        </w:rPr>
        <w:t>X</w:t>
      </w:r>
      <w:r w:rsidRPr="00DE70A8">
        <w:rPr>
          <w:rFonts w:ascii="Bookman Old Style" w:hAnsi="Bookman Old Style"/>
          <w:b w:val="0"/>
          <w:bCs w:val="0"/>
          <w:sz w:val="26"/>
        </w:rPr>
        <w:t xml:space="preserve"> </w:t>
      </w:r>
      <w:proofErr w:type="spellStart"/>
      <w:r w:rsidRPr="00DE70A8">
        <w:rPr>
          <w:rFonts w:ascii="Bookman Old Style" w:hAnsi="Bookman Old Style"/>
          <w:b w:val="0"/>
          <w:bCs w:val="0"/>
          <w:sz w:val="26"/>
        </w:rPr>
        <w:t>Autor</w:t>
      </w:r>
      <w:r>
        <w:rPr>
          <w:rFonts w:ascii="Bookman Old Style" w:hAnsi="Bookman Old Style"/>
          <w:b w:val="0"/>
          <w:bCs w:val="0"/>
          <w:sz w:val="26"/>
        </w:rPr>
        <w:t>x</w:t>
      </w:r>
      <w:proofErr w:type="spellEnd"/>
      <w:r w:rsidRPr="00DE70A8">
        <w:rPr>
          <w:rFonts w:ascii="Bookman Old Style" w:hAnsi="Bookman Old Style"/>
          <w:b w:val="0"/>
          <w:bCs w:val="0"/>
          <w:sz w:val="26"/>
        </w:rPr>
        <w:t xml:space="preserve"> não comprovou despesas com materiais e medicamentos, bem como despesas médicas ou hospitalares.</w:t>
      </w:r>
    </w:p>
    <w:p w:rsidR="00FC0612" w:rsidRPr="00DE70A8" w:rsidRDefault="00FC0612" w:rsidP="00FC0612">
      <w:pPr>
        <w:pStyle w:val="Recuodecorpodetexto"/>
        <w:spacing w:before="120" w:after="120"/>
        <w:ind w:left="0" w:firstLine="1428"/>
        <w:rPr>
          <w:rFonts w:ascii="Bookman Old Style" w:hAnsi="Bookman Old Style"/>
          <w:b w:val="0"/>
          <w:bCs w:val="0"/>
          <w:sz w:val="26"/>
        </w:rPr>
      </w:pPr>
    </w:p>
    <w:p w:rsidR="00FC0612" w:rsidRPr="00DE70A8" w:rsidRDefault="00FC0612" w:rsidP="00FC0612">
      <w:pPr>
        <w:pStyle w:val="Recuodecorpodetexto"/>
        <w:numPr>
          <w:ilvl w:val="0"/>
          <w:numId w:val="1"/>
        </w:numPr>
        <w:spacing w:before="120" w:after="120"/>
        <w:jc w:val="center"/>
        <w:rPr>
          <w:rFonts w:ascii="Bookman Old Style" w:hAnsi="Bookman Old Style"/>
        </w:rPr>
      </w:pPr>
      <w:r w:rsidRPr="00DE70A8">
        <w:rPr>
          <w:rFonts w:ascii="Bookman Old Style" w:hAnsi="Bookman Old Style"/>
        </w:rPr>
        <w:t>Dos ganhos.</w:t>
      </w:r>
    </w:p>
    <w:p w:rsidR="00FC0612" w:rsidRPr="00DE70A8" w:rsidRDefault="00FC0612" w:rsidP="00FC0612">
      <w:pPr>
        <w:pStyle w:val="Recuodecorpodetexto"/>
        <w:spacing w:before="120" w:after="120"/>
        <w:ind w:left="0" w:firstLine="1416"/>
        <w:rPr>
          <w:rFonts w:ascii="Bookman Old Style" w:hAnsi="Bookman Old Style"/>
          <w:sz w:val="26"/>
        </w:rPr>
      </w:pPr>
      <w:r>
        <w:rPr>
          <w:rFonts w:ascii="Bookman Old Style" w:hAnsi="Bookman Old Style"/>
          <w:b w:val="0"/>
          <w:bCs w:val="0"/>
          <w:sz w:val="26"/>
        </w:rPr>
        <w:t>X</w:t>
      </w:r>
      <w:r w:rsidRPr="00DE70A8">
        <w:rPr>
          <w:rFonts w:ascii="Bookman Old Style" w:hAnsi="Bookman Old Style"/>
          <w:b w:val="0"/>
          <w:bCs w:val="0"/>
          <w:sz w:val="26"/>
        </w:rPr>
        <w:t xml:space="preserve"> </w:t>
      </w:r>
      <w:proofErr w:type="spellStart"/>
      <w:r w:rsidRPr="00DE70A8">
        <w:rPr>
          <w:rFonts w:ascii="Bookman Old Style" w:hAnsi="Bookman Old Style"/>
          <w:b w:val="0"/>
          <w:bCs w:val="0"/>
          <w:sz w:val="26"/>
        </w:rPr>
        <w:t>Autor</w:t>
      </w:r>
      <w:r>
        <w:rPr>
          <w:rFonts w:ascii="Bookman Old Style" w:hAnsi="Bookman Old Style"/>
          <w:b w:val="0"/>
          <w:bCs w:val="0"/>
          <w:sz w:val="26"/>
        </w:rPr>
        <w:t>x</w:t>
      </w:r>
      <w:proofErr w:type="spellEnd"/>
      <w:r>
        <w:rPr>
          <w:rFonts w:ascii="Bookman Old Style" w:hAnsi="Bookman Old Style"/>
          <w:b w:val="0"/>
          <w:bCs w:val="0"/>
          <w:sz w:val="26"/>
        </w:rPr>
        <w:t xml:space="preserve"> </w:t>
      </w:r>
      <w:r w:rsidRPr="00DE70A8">
        <w:rPr>
          <w:rFonts w:ascii="Bookman Old Style" w:hAnsi="Bookman Old Style"/>
          <w:b w:val="0"/>
          <w:bCs w:val="0"/>
          <w:sz w:val="26"/>
        </w:rPr>
        <w:t xml:space="preserve">não comprovou ganhos, assim sendo arbitramos o salário mínimo, para os cálculos de reparação, se esta ação após a sempre criteriosa avaliação do judicante for entendida e julgada procedente. </w:t>
      </w:r>
    </w:p>
    <w:p w:rsidR="00FC0612" w:rsidRPr="00DE70A8" w:rsidRDefault="00FC0612" w:rsidP="00FC0612">
      <w:pPr>
        <w:pStyle w:val="Recuodecorpodetexto"/>
        <w:spacing w:before="120" w:after="120"/>
        <w:ind w:left="0" w:firstLine="1416"/>
        <w:rPr>
          <w:rFonts w:ascii="Bookman Old Style" w:hAnsi="Bookman Old Style"/>
          <w:b w:val="0"/>
          <w:bCs w:val="0"/>
          <w:sz w:val="26"/>
        </w:rPr>
      </w:pPr>
    </w:p>
    <w:p w:rsidR="00FC0612" w:rsidRPr="00DE70A8" w:rsidRDefault="00FC0612" w:rsidP="00FC0612">
      <w:pPr>
        <w:pStyle w:val="Recuodecorpodetexto"/>
        <w:numPr>
          <w:ilvl w:val="0"/>
          <w:numId w:val="1"/>
        </w:numPr>
        <w:spacing w:before="120" w:after="120"/>
        <w:jc w:val="center"/>
        <w:rPr>
          <w:rFonts w:ascii="Bookman Old Style" w:hAnsi="Bookman Old Style"/>
        </w:rPr>
      </w:pPr>
      <w:r w:rsidRPr="00DE70A8">
        <w:rPr>
          <w:rFonts w:ascii="Bookman Old Style" w:hAnsi="Bookman Old Style"/>
        </w:rPr>
        <w:t>Do dano estético.</w:t>
      </w:r>
    </w:p>
    <w:p w:rsidR="00FC0612" w:rsidRPr="00DE70A8" w:rsidRDefault="00FC0612" w:rsidP="00FC0612">
      <w:pPr>
        <w:pStyle w:val="Recuodecorpodetexto"/>
        <w:tabs>
          <w:tab w:val="left" w:pos="1440"/>
        </w:tabs>
        <w:spacing w:before="120" w:after="120"/>
        <w:ind w:left="0"/>
        <w:rPr>
          <w:rFonts w:ascii="Bookman Old Style" w:hAnsi="Bookman Old Style"/>
          <w:b w:val="0"/>
          <w:bCs w:val="0"/>
          <w:sz w:val="26"/>
        </w:rPr>
      </w:pPr>
      <w:r w:rsidRPr="00DE70A8">
        <w:rPr>
          <w:rFonts w:ascii="Bookman Old Style" w:hAnsi="Bookman Old Style"/>
          <w:b w:val="0"/>
          <w:bCs w:val="0"/>
          <w:sz w:val="26"/>
        </w:rPr>
        <w:tab/>
        <w:t xml:space="preserve">De modo a facilitar a melhor fundamentação do magistrado e seguindo a melhor avaliação possível, dividimos o dano estético em três graus (máximo, médio e mínimo) e cada grau de per si, em cinco níveis. </w:t>
      </w:r>
      <w:r>
        <w:rPr>
          <w:rFonts w:ascii="Bookman Old Style" w:hAnsi="Bookman Old Style"/>
          <w:b w:val="0"/>
          <w:bCs w:val="0"/>
          <w:sz w:val="26"/>
        </w:rPr>
        <w:t>x</w:t>
      </w:r>
      <w:r w:rsidRPr="00DE70A8">
        <w:rPr>
          <w:rFonts w:ascii="Bookman Old Style" w:hAnsi="Bookman Old Style"/>
          <w:b w:val="0"/>
          <w:bCs w:val="0"/>
          <w:sz w:val="26"/>
        </w:rPr>
        <w:t xml:space="preserve"> </w:t>
      </w:r>
      <w:proofErr w:type="spellStart"/>
      <w:r w:rsidRPr="00DE70A8">
        <w:rPr>
          <w:rFonts w:ascii="Bookman Old Style" w:hAnsi="Bookman Old Style"/>
          <w:b w:val="0"/>
          <w:bCs w:val="0"/>
          <w:sz w:val="26"/>
        </w:rPr>
        <w:t>Autor</w:t>
      </w:r>
      <w:r>
        <w:rPr>
          <w:rFonts w:ascii="Bookman Old Style" w:hAnsi="Bookman Old Style"/>
          <w:b w:val="0"/>
          <w:bCs w:val="0"/>
          <w:sz w:val="26"/>
        </w:rPr>
        <w:t>x</w:t>
      </w:r>
      <w:proofErr w:type="spellEnd"/>
      <w:r>
        <w:rPr>
          <w:rFonts w:ascii="Bookman Old Style" w:hAnsi="Bookman Old Style"/>
          <w:b w:val="0"/>
          <w:bCs w:val="0"/>
          <w:sz w:val="26"/>
        </w:rPr>
        <w:t xml:space="preserve"> </w:t>
      </w:r>
      <w:r w:rsidRPr="00DE70A8">
        <w:rPr>
          <w:rFonts w:ascii="Bookman Old Style" w:hAnsi="Bookman Old Style"/>
          <w:b w:val="0"/>
          <w:bCs w:val="0"/>
          <w:sz w:val="26"/>
        </w:rPr>
        <w:t xml:space="preserve">suporta então segundo nosso arbitramento um dano estético em grau </w:t>
      </w:r>
      <w:proofErr w:type="spellStart"/>
      <w:r w:rsidRPr="00DE70A8">
        <w:rPr>
          <w:rFonts w:ascii="Bookman Old Style" w:hAnsi="Bookman Old Style"/>
          <w:b w:val="0"/>
          <w:bCs w:val="0"/>
          <w:sz w:val="26"/>
        </w:rPr>
        <w:t>xzxzxz</w:t>
      </w:r>
      <w:proofErr w:type="spellEnd"/>
      <w:r w:rsidRPr="00DE70A8">
        <w:rPr>
          <w:rFonts w:ascii="Bookman Old Style" w:hAnsi="Bookman Old Style"/>
          <w:b w:val="0"/>
          <w:bCs w:val="0"/>
          <w:sz w:val="26"/>
        </w:rPr>
        <w:t xml:space="preserve">, nível </w:t>
      </w:r>
      <w:proofErr w:type="spellStart"/>
      <w:r w:rsidRPr="00DE70A8">
        <w:rPr>
          <w:rFonts w:ascii="Bookman Old Style" w:hAnsi="Bookman Old Style"/>
          <w:b w:val="0"/>
          <w:bCs w:val="0"/>
          <w:sz w:val="26"/>
        </w:rPr>
        <w:t>xzxz</w:t>
      </w:r>
      <w:proofErr w:type="spellEnd"/>
      <w:r w:rsidRPr="00DE70A8">
        <w:rPr>
          <w:rFonts w:ascii="Bookman Old Style" w:hAnsi="Bookman Old Style"/>
          <w:b w:val="0"/>
          <w:bCs w:val="0"/>
          <w:sz w:val="26"/>
        </w:rPr>
        <w:t>. Alertamos, no entanto, que a sua conversão em pecúnia deverá ser objeto da apreciação do melhor arbítrio do judicante, se após sua sempre criteriosa avaliação for a presente ação entendida e julgada procedente.</w:t>
      </w:r>
    </w:p>
    <w:p w:rsidR="00FC0612" w:rsidRPr="00DE70A8" w:rsidRDefault="00FC0612" w:rsidP="00FC0612">
      <w:pPr>
        <w:pStyle w:val="Recuodecorpodetexto"/>
        <w:tabs>
          <w:tab w:val="left" w:pos="1440"/>
        </w:tabs>
        <w:spacing w:before="120" w:after="120"/>
        <w:ind w:left="0"/>
        <w:rPr>
          <w:rFonts w:ascii="Bookman Old Style" w:hAnsi="Bookman Old Style"/>
          <w:b w:val="0"/>
          <w:bCs w:val="0"/>
          <w:sz w:val="26"/>
        </w:rPr>
      </w:pPr>
    </w:p>
    <w:p w:rsidR="00FC0612" w:rsidRPr="00DE70A8" w:rsidRDefault="00FC0612" w:rsidP="00FC0612">
      <w:pPr>
        <w:numPr>
          <w:ilvl w:val="0"/>
          <w:numId w:val="1"/>
        </w:numPr>
        <w:spacing w:before="120" w:after="120"/>
        <w:jc w:val="center"/>
        <w:rPr>
          <w:rFonts w:ascii="Bookman Old Style" w:hAnsi="Bookman Old Style" w:cs="Arial"/>
          <w:b/>
          <w:bCs/>
        </w:rPr>
      </w:pPr>
      <w:r w:rsidRPr="00DE70A8">
        <w:rPr>
          <w:rFonts w:ascii="Bookman Old Style" w:hAnsi="Bookman Old Style" w:cs="Arial"/>
          <w:b/>
          <w:bCs/>
        </w:rPr>
        <w:t>Do dano moral.</w:t>
      </w:r>
    </w:p>
    <w:p w:rsidR="00FC0612" w:rsidRPr="00DE70A8" w:rsidRDefault="00FC0612" w:rsidP="00FC0612">
      <w:pPr>
        <w:pStyle w:val="Recuodecorpodetexto2"/>
        <w:spacing w:before="120" w:after="120"/>
      </w:pPr>
      <w:r w:rsidRPr="00DE70A8">
        <w:t>Sendo o dano moral de discussão no foro exclusivo do Direito, entendemos seja a sua avaliação e possível quantificação, melhor apreciada pelo sempre prudente arbítrio do MM Julgador.</w:t>
      </w:r>
    </w:p>
    <w:p w:rsidR="00FC0612" w:rsidRPr="00DE70A8" w:rsidRDefault="00FC0612" w:rsidP="00FC0612">
      <w:pPr>
        <w:pStyle w:val="Recuodecorpodetexto2"/>
        <w:spacing w:before="120" w:after="120"/>
      </w:pPr>
    </w:p>
    <w:p w:rsidR="00FC0612" w:rsidRPr="00DE70A8" w:rsidRDefault="00FC0612" w:rsidP="00FC0612">
      <w:pPr>
        <w:pStyle w:val="Recuodecorpodetexto2"/>
        <w:spacing w:before="120" w:after="120"/>
        <w:ind w:firstLine="0"/>
      </w:pPr>
      <w:r w:rsidRPr="00DE70A8">
        <w:t>Resposta aos quesitos:</w:t>
      </w:r>
    </w:p>
    <w:p w:rsidR="00FC0612" w:rsidRPr="00DE70A8" w:rsidRDefault="00FC0612" w:rsidP="00FC0612">
      <w:pPr>
        <w:spacing w:before="120" w:after="120"/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Quesitos </w:t>
      </w:r>
      <w:proofErr w:type="spellStart"/>
      <w:r>
        <w:rPr>
          <w:rFonts w:ascii="Bookman Old Style" w:hAnsi="Bookman Old Style" w:cs="Arial"/>
          <w:b/>
          <w:bCs/>
        </w:rPr>
        <w:t>dx</w:t>
      </w:r>
      <w:proofErr w:type="spellEnd"/>
      <w:r>
        <w:rPr>
          <w:rFonts w:ascii="Bookman Old Style" w:hAnsi="Bookman Old Style" w:cs="Arial"/>
          <w:b/>
          <w:bCs/>
        </w:rPr>
        <w:t xml:space="preserve"> </w:t>
      </w:r>
      <w:proofErr w:type="spellStart"/>
      <w:r>
        <w:rPr>
          <w:rFonts w:ascii="Bookman Old Style" w:hAnsi="Bookman Old Style" w:cs="Arial"/>
          <w:b/>
          <w:bCs/>
        </w:rPr>
        <w:t>Autorx</w:t>
      </w:r>
      <w:proofErr w:type="spellEnd"/>
      <w:r>
        <w:rPr>
          <w:rFonts w:ascii="Bookman Old Style" w:hAnsi="Bookman Old Style" w:cs="Arial"/>
          <w:b/>
          <w:bCs/>
        </w:rPr>
        <w:t xml:space="preserve"> </w:t>
      </w:r>
      <w:r w:rsidRPr="00697FD8">
        <w:rPr>
          <w:rFonts w:ascii="Bookman Old Style" w:hAnsi="Bookman Old Style" w:cs="Arial"/>
          <w:bCs/>
        </w:rPr>
        <w:t xml:space="preserve">(fls. </w:t>
      </w:r>
      <w:proofErr w:type="spellStart"/>
      <w:r w:rsidRPr="00697FD8">
        <w:rPr>
          <w:rFonts w:ascii="Bookman Old Style" w:hAnsi="Bookman Old Style" w:cs="Arial"/>
          <w:bCs/>
        </w:rPr>
        <w:t>zxzx</w:t>
      </w:r>
      <w:proofErr w:type="spellEnd"/>
      <w:r w:rsidRPr="00697FD8">
        <w:rPr>
          <w:rFonts w:ascii="Bookman Old Style" w:hAnsi="Bookman Old Style" w:cs="Arial"/>
          <w:bCs/>
        </w:rPr>
        <w:t>).</w:t>
      </w:r>
    </w:p>
    <w:p w:rsidR="00FC0612" w:rsidRPr="00DE70A8" w:rsidRDefault="00FC0612" w:rsidP="00FC0612">
      <w:pPr>
        <w:spacing w:before="120" w:after="120"/>
        <w:jc w:val="center"/>
        <w:rPr>
          <w:rFonts w:ascii="Bookman Old Style" w:hAnsi="Bookman Old Style" w:cs="Arial"/>
          <w:b/>
          <w:bCs/>
          <w:sz w:val="26"/>
        </w:rPr>
      </w:pPr>
    </w:p>
    <w:p w:rsidR="00FC0612" w:rsidRDefault="00FC0612" w:rsidP="00FC0612">
      <w:pPr>
        <w:spacing w:before="120" w:after="120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/>
          <w:bCs/>
        </w:rPr>
        <w:t xml:space="preserve">Quesitos do Réu </w:t>
      </w:r>
      <w:r w:rsidRPr="00697FD8">
        <w:rPr>
          <w:rFonts w:ascii="Bookman Old Style" w:hAnsi="Bookman Old Style" w:cs="Arial"/>
          <w:bCs/>
        </w:rPr>
        <w:t xml:space="preserve">(fls. </w:t>
      </w:r>
      <w:proofErr w:type="spellStart"/>
      <w:r w:rsidRPr="00697FD8">
        <w:rPr>
          <w:rFonts w:ascii="Bookman Old Style" w:hAnsi="Bookman Old Style" w:cs="Arial"/>
          <w:bCs/>
        </w:rPr>
        <w:t>zxzx</w:t>
      </w:r>
      <w:proofErr w:type="spellEnd"/>
      <w:r w:rsidRPr="00697FD8">
        <w:rPr>
          <w:rFonts w:ascii="Bookman Old Style" w:hAnsi="Bookman Old Style" w:cs="Arial"/>
          <w:bCs/>
        </w:rPr>
        <w:t>).</w:t>
      </w:r>
    </w:p>
    <w:p w:rsidR="00FC0612" w:rsidRPr="00DE70A8" w:rsidRDefault="00FC0612" w:rsidP="00FC0612">
      <w:pPr>
        <w:spacing w:before="120" w:after="120"/>
        <w:rPr>
          <w:rFonts w:ascii="Bookman Old Style" w:hAnsi="Bookman Old Style" w:cs="Arial"/>
          <w:sz w:val="26"/>
          <w:szCs w:val="26"/>
        </w:rPr>
      </w:pPr>
    </w:p>
    <w:p w:rsidR="00FC0612" w:rsidRPr="00DE70A8" w:rsidRDefault="00FC0612" w:rsidP="00FC0612">
      <w:pPr>
        <w:spacing w:before="120" w:after="120"/>
        <w:rPr>
          <w:rFonts w:ascii="Bookman Old Style" w:hAnsi="Bookman Old Style" w:cs="Arial"/>
          <w:sz w:val="26"/>
          <w:szCs w:val="26"/>
        </w:rPr>
      </w:pPr>
      <w:r w:rsidRPr="00DE70A8">
        <w:rPr>
          <w:rFonts w:ascii="Bookman Old Style" w:hAnsi="Bookman Old Style" w:cs="Arial"/>
          <w:sz w:val="26"/>
          <w:szCs w:val="26"/>
        </w:rPr>
        <w:t>É o relatório.</w:t>
      </w:r>
    </w:p>
    <w:p w:rsidR="00FC0612" w:rsidRPr="00DE70A8" w:rsidRDefault="00FC0612" w:rsidP="00FC0612">
      <w:pPr>
        <w:spacing w:before="120" w:after="120"/>
        <w:rPr>
          <w:rFonts w:ascii="Bookman Old Style" w:hAnsi="Bookman Old Style" w:cs="Arial"/>
          <w:sz w:val="26"/>
          <w:szCs w:val="26"/>
        </w:rPr>
      </w:pPr>
    </w:p>
    <w:p w:rsidR="00FC0612" w:rsidRPr="00DE70A8" w:rsidRDefault="00FC0612" w:rsidP="00FC0612">
      <w:pPr>
        <w:spacing w:before="120" w:after="120"/>
        <w:rPr>
          <w:rFonts w:ascii="Bookman Old Style" w:hAnsi="Bookman Old Style" w:cs="Arial"/>
          <w:sz w:val="26"/>
          <w:szCs w:val="26"/>
        </w:rPr>
      </w:pPr>
    </w:p>
    <w:p w:rsidR="00FC0612" w:rsidRPr="00DE70A8" w:rsidRDefault="00FC0612" w:rsidP="00FC0612">
      <w:pPr>
        <w:ind w:left="3538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________________________________________</w:t>
      </w:r>
    </w:p>
    <w:p w:rsidR="00FC0612" w:rsidRPr="00DE70A8" w:rsidRDefault="00FC0612" w:rsidP="00FC0612">
      <w:pPr>
        <w:ind w:left="3538"/>
        <w:jc w:val="center"/>
        <w:rPr>
          <w:rFonts w:ascii="Bookman Old Style" w:hAnsi="Bookman Old Style"/>
          <w:sz w:val="26"/>
          <w:szCs w:val="26"/>
        </w:rPr>
      </w:pPr>
      <w:r w:rsidRPr="00DE70A8">
        <w:rPr>
          <w:rFonts w:ascii="Bookman Old Style" w:hAnsi="Bookman Old Style"/>
          <w:sz w:val="26"/>
          <w:szCs w:val="26"/>
        </w:rPr>
        <w:t>Oscar Luiz de Lima e Cirne Neto</w:t>
      </w:r>
    </w:p>
    <w:p w:rsidR="00FC0612" w:rsidRPr="00050734" w:rsidRDefault="00FC0612" w:rsidP="00FC0612">
      <w:pPr>
        <w:ind w:left="4248" w:firstLine="708"/>
      </w:pPr>
      <w:r w:rsidRPr="00DE70A8">
        <w:rPr>
          <w:rFonts w:ascii="Bookman Old Style" w:hAnsi="Bookman Old Style"/>
          <w:sz w:val="26"/>
          <w:szCs w:val="26"/>
        </w:rPr>
        <w:t>CRM 52 32 861-0</w:t>
      </w:r>
    </w:p>
    <w:p w:rsidR="00A75B6B" w:rsidRPr="00FC0612" w:rsidRDefault="00A75B6B" w:rsidP="00FC0612"/>
    <w:sectPr w:rsidR="00A75B6B" w:rsidRPr="00FC0612">
      <w:headerReference w:type="even" r:id="rId8"/>
      <w:headerReference w:type="default" r:id="rId9"/>
      <w:footerReference w:type="default" r:id="rId10"/>
      <w:pgSz w:w="11907" w:h="16840" w:code="9"/>
      <w:pgMar w:top="1009" w:right="1134" w:bottom="1418" w:left="1985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8C" w:rsidRDefault="007F538C">
      <w:r>
        <w:separator/>
      </w:r>
    </w:p>
  </w:endnote>
  <w:endnote w:type="continuationSeparator" w:id="0">
    <w:p w:rsidR="007F538C" w:rsidRDefault="007F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405" w:rsidRDefault="00F12C1F">
    <w:pPr>
      <w:pStyle w:val="Rodap"/>
      <w:rPr>
        <w:rFonts w:ascii="Arial" w:hAnsi="Arial" w:cs="Arial"/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5791200" cy="0"/>
              <wp:effectExtent l="9525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E6A86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mgEAIAACk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" strokeweight="1pt"/>
          </w:pict>
        </mc:Fallback>
      </mc:AlternateContent>
    </w:r>
    <w:r w:rsidR="00D87405">
      <w:rPr>
        <w:rFonts w:ascii="Arial" w:hAnsi="Arial" w:cs="Arial"/>
        <w:sz w:val="16"/>
      </w:rPr>
      <w:t xml:space="preserve">Av. Ernani do Amaral </w:t>
    </w:r>
    <w:proofErr w:type="gramStart"/>
    <w:r w:rsidR="00D87405">
      <w:rPr>
        <w:rFonts w:ascii="Arial" w:hAnsi="Arial" w:cs="Arial"/>
        <w:sz w:val="16"/>
      </w:rPr>
      <w:t>Peixoto,  467</w:t>
    </w:r>
    <w:proofErr w:type="gramEnd"/>
    <w:r w:rsidR="00D87405">
      <w:rPr>
        <w:rFonts w:ascii="Arial" w:hAnsi="Arial" w:cs="Arial"/>
        <w:sz w:val="16"/>
      </w:rPr>
      <w:t xml:space="preserve">     Sala 811       Centro - Niterói                                            CEP 24 020 072</w:t>
    </w:r>
  </w:p>
  <w:p w:rsidR="00D87405" w:rsidRDefault="00D87405">
    <w:pPr>
      <w:pStyle w:val="Rodap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Tel</w:t>
    </w:r>
    <w:proofErr w:type="spellEnd"/>
    <w:r>
      <w:rPr>
        <w:rFonts w:ascii="Arial" w:hAnsi="Arial" w:cs="Arial"/>
        <w:sz w:val="16"/>
      </w:rPr>
      <w:t xml:space="preserve"> 2621 6551                     Celular: 99 84 45 31                                       E-Mail: </w:t>
    </w:r>
    <w:r w:rsidR="007A34A3">
      <w:rPr>
        <w:rFonts w:ascii="Arial" w:hAnsi="Arial" w:cs="Arial"/>
        <w:sz w:val="16"/>
      </w:rPr>
      <w:t>oscar@iocmf.com.br</w:t>
    </w:r>
  </w:p>
  <w:p w:rsidR="00D87405" w:rsidRDefault="00D874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8C" w:rsidRDefault="007F538C">
      <w:r>
        <w:separator/>
      </w:r>
    </w:p>
  </w:footnote>
  <w:footnote w:type="continuationSeparator" w:id="0">
    <w:p w:rsidR="007F538C" w:rsidRDefault="007F5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405" w:rsidRDefault="00D874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405" w:rsidRDefault="00D874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405" w:rsidRDefault="00D87405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AA4FEF">
      <w:rPr>
        <w:rStyle w:val="Nmerodepgina"/>
        <w:noProof/>
        <w:sz w:val="18"/>
      </w:rPr>
      <w:t>5</w:t>
    </w:r>
    <w:r>
      <w:rPr>
        <w:rStyle w:val="Nmerodepgina"/>
        <w:sz w:val="18"/>
      </w:rPr>
      <w:fldChar w:fldCharType="end"/>
    </w:r>
  </w:p>
  <w:p w:rsidR="00D87405" w:rsidRDefault="00D87405">
    <w:pPr>
      <w:pStyle w:val="Cabealho"/>
      <w:ind w:right="360"/>
      <w:rPr>
        <w:rFonts w:ascii="Brush Script MT" w:hAnsi="Brush Script MT"/>
      </w:rPr>
    </w:pPr>
    <w:r>
      <w:rPr>
        <w:rFonts w:ascii="Brush Script MT" w:hAnsi="Brush Script MT"/>
      </w:rPr>
      <w:t>Prof. Oscar Cirne Neto</w:t>
    </w:r>
  </w:p>
  <w:p w:rsidR="00D87405" w:rsidRDefault="00D87405">
    <w:pPr>
      <w:pStyle w:val="Cabealho"/>
      <w:rPr>
        <w:rFonts w:ascii="Brush Script MT" w:hAnsi="Brush Script MT"/>
      </w:rPr>
    </w:pPr>
    <w:r>
      <w:rPr>
        <w:rFonts w:ascii="Brush Script MT" w:hAnsi="Brush Script MT"/>
      </w:rPr>
      <w:t>Perícias Judiciais</w:t>
    </w:r>
  </w:p>
  <w:p w:rsidR="00D87405" w:rsidRDefault="00D87405">
    <w:pPr>
      <w:pStyle w:val="Cabealho"/>
      <w:rPr>
        <w:rFonts w:ascii="Brush Script MT" w:hAnsi="Brush Script MT"/>
      </w:rPr>
    </w:pPr>
    <w:r>
      <w:rPr>
        <w:rFonts w:ascii="Brush Script MT" w:hAnsi="Brush Script MT"/>
      </w:rPr>
      <w:t>Pareceres Médico-Legais</w:t>
    </w:r>
  </w:p>
  <w:p w:rsidR="00D87405" w:rsidRDefault="00F12C1F">
    <w:pPr>
      <w:pStyle w:val="Cabealho"/>
      <w:rPr>
        <w:rFonts w:ascii="Monotype Corsiva" w:hAnsi="Monotype Corsiva"/>
      </w:rPr>
    </w:pPr>
    <w:r>
      <w:rPr>
        <w:rFonts w:ascii="Monotype Corsiva" w:hAnsi="Monotype Corsiva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19050" t="20955" r="19050" b="266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626B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LuGQIAADQEAAAOAAAAZHJzL2Uyb0RvYy54bWysU02P2jAQvVfqf7B8hyRsYNmIsKoS6IV2&#10;kXb7A4ztEKuObdmGgKr+944NpKW9VFVzcPzx5vnNzPP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72F3"/>
    <w:multiLevelType w:val="hybridMultilevel"/>
    <w:tmpl w:val="62EC569C"/>
    <w:lvl w:ilvl="0" w:tplc="0416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73F3A87"/>
    <w:multiLevelType w:val="hybridMultilevel"/>
    <w:tmpl w:val="F676C608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4C2FE0"/>
    <w:multiLevelType w:val="multilevel"/>
    <w:tmpl w:val="62EC569C"/>
    <w:lvl w:ilvl="0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0153B96"/>
    <w:multiLevelType w:val="hybridMultilevel"/>
    <w:tmpl w:val="88268D9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5A687B"/>
    <w:multiLevelType w:val="hybridMultilevel"/>
    <w:tmpl w:val="F5FA1854"/>
    <w:lvl w:ilvl="0" w:tplc="04160009">
      <w:start w:val="1"/>
      <w:numFmt w:val="bullet"/>
      <w:lvlText w:val="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9"/>
        </w:tabs>
        <w:ind w:left="71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9"/>
        </w:tabs>
        <w:ind w:left="78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9"/>
        </w:tabs>
        <w:ind w:left="8609" w:hanging="360"/>
      </w:pPr>
      <w:rPr>
        <w:rFonts w:ascii="Wingdings" w:hAnsi="Wingdings" w:hint="default"/>
      </w:rPr>
    </w:lvl>
  </w:abstractNum>
  <w:abstractNum w:abstractNumId="5" w15:restartNumberingAfterBreak="0">
    <w:nsid w:val="2FC00C21"/>
    <w:multiLevelType w:val="hybridMultilevel"/>
    <w:tmpl w:val="8F6C9F86"/>
    <w:lvl w:ilvl="0" w:tplc="2E76F59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04B6181"/>
    <w:multiLevelType w:val="hybridMultilevel"/>
    <w:tmpl w:val="8DDE2AA4"/>
    <w:lvl w:ilvl="0" w:tplc="F99C61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B4426"/>
    <w:multiLevelType w:val="hybridMultilevel"/>
    <w:tmpl w:val="EE4C71D6"/>
    <w:lvl w:ilvl="0" w:tplc="8736B652">
      <w:start w:val="1"/>
      <w:numFmt w:val="lowerLetter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36A512B6"/>
    <w:multiLevelType w:val="hybridMultilevel"/>
    <w:tmpl w:val="0A56C27E"/>
    <w:lvl w:ilvl="0" w:tplc="8A2ADA0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3782024"/>
    <w:multiLevelType w:val="hybridMultilevel"/>
    <w:tmpl w:val="96F4AF70"/>
    <w:lvl w:ilvl="0" w:tplc="026098F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60C4074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798B34C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3" w:tplc="D894348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D3C84D2A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ACA81834">
      <w:start w:val="1"/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BD01DBC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FEAE1612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25EC5AE2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10" w15:restartNumberingAfterBreak="0">
    <w:nsid w:val="49340283"/>
    <w:multiLevelType w:val="hybridMultilevel"/>
    <w:tmpl w:val="1F1CF500"/>
    <w:lvl w:ilvl="0" w:tplc="041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E519C8"/>
    <w:multiLevelType w:val="hybridMultilevel"/>
    <w:tmpl w:val="7AAA66F8"/>
    <w:lvl w:ilvl="0" w:tplc="04160003">
      <w:start w:val="1"/>
      <w:numFmt w:val="bullet"/>
      <w:lvlText w:val="o"/>
      <w:lvlJc w:val="left"/>
      <w:pPr>
        <w:tabs>
          <w:tab w:val="num" w:pos="2135"/>
        </w:tabs>
        <w:ind w:left="2135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5"/>
        </w:tabs>
        <w:ind w:left="285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5"/>
        </w:tabs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5"/>
        </w:tabs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5"/>
        </w:tabs>
        <w:ind w:left="50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5"/>
        </w:tabs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5"/>
        </w:tabs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5"/>
        </w:tabs>
        <w:ind w:left="71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5"/>
        </w:tabs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5A997675"/>
    <w:multiLevelType w:val="hybridMultilevel"/>
    <w:tmpl w:val="883612F2"/>
    <w:lvl w:ilvl="0" w:tplc="7C5403DE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A7E08"/>
    <w:multiLevelType w:val="hybridMultilevel"/>
    <w:tmpl w:val="97CCE580"/>
    <w:lvl w:ilvl="0" w:tplc="161CA71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5F1F63AC"/>
    <w:multiLevelType w:val="hybridMultilevel"/>
    <w:tmpl w:val="07C8E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702E6"/>
    <w:multiLevelType w:val="hybridMultilevel"/>
    <w:tmpl w:val="24A649D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C88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0C27A4"/>
    <w:multiLevelType w:val="hybridMultilevel"/>
    <w:tmpl w:val="CF8EF818"/>
    <w:lvl w:ilvl="0" w:tplc="7C5403DE">
      <w:start w:val="1"/>
      <w:numFmt w:val="bullet"/>
      <w:lvlText w:val="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F5AE2"/>
    <w:multiLevelType w:val="hybridMultilevel"/>
    <w:tmpl w:val="B9046BB2"/>
    <w:lvl w:ilvl="0" w:tplc="0416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7EE4550"/>
    <w:multiLevelType w:val="hybridMultilevel"/>
    <w:tmpl w:val="AA5C3F42"/>
    <w:lvl w:ilvl="0" w:tplc="658AE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8"/>
  </w:num>
  <w:num w:numId="5">
    <w:abstractNumId w:val="1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  <w:num w:numId="13">
    <w:abstractNumId w:val="17"/>
  </w:num>
  <w:num w:numId="14">
    <w:abstractNumId w:val="4"/>
  </w:num>
  <w:num w:numId="15">
    <w:abstractNumId w:val="1"/>
  </w:num>
  <w:num w:numId="16">
    <w:abstractNumId w:val="18"/>
  </w:num>
  <w:num w:numId="17">
    <w:abstractNumId w:val="14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72"/>
    <w:rsid w:val="0002025B"/>
    <w:rsid w:val="00022071"/>
    <w:rsid w:val="000244EF"/>
    <w:rsid w:val="00035F6C"/>
    <w:rsid w:val="00036F5D"/>
    <w:rsid w:val="00050734"/>
    <w:rsid w:val="0005627B"/>
    <w:rsid w:val="00062B4D"/>
    <w:rsid w:val="00091A7C"/>
    <w:rsid w:val="0012465C"/>
    <w:rsid w:val="00130B26"/>
    <w:rsid w:val="0013455B"/>
    <w:rsid w:val="0014041B"/>
    <w:rsid w:val="001433C9"/>
    <w:rsid w:val="0016585B"/>
    <w:rsid w:val="00173A24"/>
    <w:rsid w:val="001813AC"/>
    <w:rsid w:val="00182AC1"/>
    <w:rsid w:val="00183EAC"/>
    <w:rsid w:val="001A334F"/>
    <w:rsid w:val="001D5EAC"/>
    <w:rsid w:val="001E2C42"/>
    <w:rsid w:val="001F4F13"/>
    <w:rsid w:val="00253D3E"/>
    <w:rsid w:val="002600EC"/>
    <w:rsid w:val="00270656"/>
    <w:rsid w:val="00284925"/>
    <w:rsid w:val="002B6516"/>
    <w:rsid w:val="002C15D7"/>
    <w:rsid w:val="002C70EE"/>
    <w:rsid w:val="002E0A97"/>
    <w:rsid w:val="002E6542"/>
    <w:rsid w:val="00303C1F"/>
    <w:rsid w:val="00305B33"/>
    <w:rsid w:val="00335621"/>
    <w:rsid w:val="00355051"/>
    <w:rsid w:val="003F3091"/>
    <w:rsid w:val="00417A02"/>
    <w:rsid w:val="004218DA"/>
    <w:rsid w:val="00424743"/>
    <w:rsid w:val="00433BAC"/>
    <w:rsid w:val="00437CB8"/>
    <w:rsid w:val="00442BB8"/>
    <w:rsid w:val="00451239"/>
    <w:rsid w:val="00482B26"/>
    <w:rsid w:val="004910CC"/>
    <w:rsid w:val="00492D31"/>
    <w:rsid w:val="00493F73"/>
    <w:rsid w:val="004943B3"/>
    <w:rsid w:val="004A35B0"/>
    <w:rsid w:val="004A7B9C"/>
    <w:rsid w:val="004B34A2"/>
    <w:rsid w:val="004B7FA2"/>
    <w:rsid w:val="004C41E2"/>
    <w:rsid w:val="005332C6"/>
    <w:rsid w:val="00544755"/>
    <w:rsid w:val="00545706"/>
    <w:rsid w:val="00546801"/>
    <w:rsid w:val="00567B48"/>
    <w:rsid w:val="005847A7"/>
    <w:rsid w:val="005B42AA"/>
    <w:rsid w:val="005F29EF"/>
    <w:rsid w:val="005F5594"/>
    <w:rsid w:val="006376BA"/>
    <w:rsid w:val="0065489E"/>
    <w:rsid w:val="006834ED"/>
    <w:rsid w:val="006835FE"/>
    <w:rsid w:val="00697FD8"/>
    <w:rsid w:val="006A2428"/>
    <w:rsid w:val="006B0960"/>
    <w:rsid w:val="006C4674"/>
    <w:rsid w:val="006D0F37"/>
    <w:rsid w:val="006E2095"/>
    <w:rsid w:val="007425D0"/>
    <w:rsid w:val="00747A1B"/>
    <w:rsid w:val="007654CD"/>
    <w:rsid w:val="007A34A3"/>
    <w:rsid w:val="007B0976"/>
    <w:rsid w:val="007C37E7"/>
    <w:rsid w:val="007E13DE"/>
    <w:rsid w:val="007F538C"/>
    <w:rsid w:val="00827EFC"/>
    <w:rsid w:val="00831162"/>
    <w:rsid w:val="00846BE2"/>
    <w:rsid w:val="00866254"/>
    <w:rsid w:val="00875D82"/>
    <w:rsid w:val="00885F3E"/>
    <w:rsid w:val="008A0AF3"/>
    <w:rsid w:val="008B5660"/>
    <w:rsid w:val="008B5D6E"/>
    <w:rsid w:val="008E22BC"/>
    <w:rsid w:val="008E7CAC"/>
    <w:rsid w:val="008F6ECD"/>
    <w:rsid w:val="0090063C"/>
    <w:rsid w:val="00960E60"/>
    <w:rsid w:val="00966EF6"/>
    <w:rsid w:val="00995F2A"/>
    <w:rsid w:val="009A5618"/>
    <w:rsid w:val="009C698A"/>
    <w:rsid w:val="009D7175"/>
    <w:rsid w:val="009F1EE0"/>
    <w:rsid w:val="00A175A1"/>
    <w:rsid w:val="00A51EED"/>
    <w:rsid w:val="00A65EA9"/>
    <w:rsid w:val="00A75B6B"/>
    <w:rsid w:val="00A76DD1"/>
    <w:rsid w:val="00A83507"/>
    <w:rsid w:val="00A9212F"/>
    <w:rsid w:val="00AA11D2"/>
    <w:rsid w:val="00AA4FEF"/>
    <w:rsid w:val="00AD2C49"/>
    <w:rsid w:val="00AE4D58"/>
    <w:rsid w:val="00AE5BA2"/>
    <w:rsid w:val="00AE759F"/>
    <w:rsid w:val="00AF320A"/>
    <w:rsid w:val="00B01BD0"/>
    <w:rsid w:val="00B43926"/>
    <w:rsid w:val="00B458C8"/>
    <w:rsid w:val="00B50E30"/>
    <w:rsid w:val="00B54445"/>
    <w:rsid w:val="00B61A0D"/>
    <w:rsid w:val="00BE430F"/>
    <w:rsid w:val="00C03113"/>
    <w:rsid w:val="00C11CBB"/>
    <w:rsid w:val="00C14A4A"/>
    <w:rsid w:val="00C274A4"/>
    <w:rsid w:val="00C347B3"/>
    <w:rsid w:val="00C36AFB"/>
    <w:rsid w:val="00C37B65"/>
    <w:rsid w:val="00C47377"/>
    <w:rsid w:val="00C61F06"/>
    <w:rsid w:val="00C7724E"/>
    <w:rsid w:val="00C83904"/>
    <w:rsid w:val="00CD3D61"/>
    <w:rsid w:val="00CD72E8"/>
    <w:rsid w:val="00CE4482"/>
    <w:rsid w:val="00D07C9B"/>
    <w:rsid w:val="00D11A9A"/>
    <w:rsid w:val="00D77192"/>
    <w:rsid w:val="00D84312"/>
    <w:rsid w:val="00D84AEC"/>
    <w:rsid w:val="00D87405"/>
    <w:rsid w:val="00D949A2"/>
    <w:rsid w:val="00DA3D9C"/>
    <w:rsid w:val="00DC53D9"/>
    <w:rsid w:val="00DC6ED3"/>
    <w:rsid w:val="00DD2404"/>
    <w:rsid w:val="00DE4492"/>
    <w:rsid w:val="00DE5BE2"/>
    <w:rsid w:val="00DF30DC"/>
    <w:rsid w:val="00E06FD7"/>
    <w:rsid w:val="00E2207E"/>
    <w:rsid w:val="00E36872"/>
    <w:rsid w:val="00E73408"/>
    <w:rsid w:val="00E76221"/>
    <w:rsid w:val="00E84342"/>
    <w:rsid w:val="00EA2379"/>
    <w:rsid w:val="00EB5CDE"/>
    <w:rsid w:val="00EC0F03"/>
    <w:rsid w:val="00EC7C50"/>
    <w:rsid w:val="00ED46F4"/>
    <w:rsid w:val="00F100D9"/>
    <w:rsid w:val="00F12C1F"/>
    <w:rsid w:val="00F30051"/>
    <w:rsid w:val="00F450BA"/>
    <w:rsid w:val="00F541DA"/>
    <w:rsid w:val="00F54ACC"/>
    <w:rsid w:val="00F76E62"/>
    <w:rsid w:val="00F77007"/>
    <w:rsid w:val="00F80001"/>
    <w:rsid w:val="00F81938"/>
    <w:rsid w:val="00F83F30"/>
    <w:rsid w:val="00F93AB8"/>
    <w:rsid w:val="00FC0612"/>
    <w:rsid w:val="00FC3651"/>
    <w:rsid w:val="00FC494E"/>
    <w:rsid w:val="00FC7F1B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4E4D8085-DA64-4B36-A185-2AE70F01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734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FC0612"/>
    <w:pPr>
      <w:widowControl w:val="0"/>
      <w:spacing w:before="56"/>
      <w:ind w:left="186"/>
      <w:outlineLvl w:val="0"/>
    </w:pPr>
    <w:rPr>
      <w:rFonts w:ascii="Arial" w:eastAsia="Arial" w:hAnsi="Arial" w:cstheme="minorBidi"/>
      <w:b/>
      <w:bCs/>
      <w:i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man Old Style" w:hAnsi="Bookman Old Style"/>
      <w:sz w:val="26"/>
    </w:rPr>
  </w:style>
  <w:style w:type="paragraph" w:styleId="Recuodecorpodetexto">
    <w:name w:val="Body Text Indent"/>
    <w:basedOn w:val="Normal"/>
    <w:pPr>
      <w:ind w:left="1416"/>
      <w:jc w:val="both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pPr>
      <w:ind w:firstLine="1416"/>
      <w:jc w:val="both"/>
    </w:pPr>
    <w:rPr>
      <w:rFonts w:ascii="Bookman Old Style" w:hAnsi="Bookman Old Style"/>
      <w:sz w:val="26"/>
    </w:rPr>
  </w:style>
  <w:style w:type="paragraph" w:styleId="Corpodetexto">
    <w:name w:val="Body Text"/>
    <w:basedOn w:val="Normal"/>
    <w:uiPriority w:val="1"/>
    <w:qFormat/>
    <w:pPr>
      <w:tabs>
        <w:tab w:val="left" w:pos="1440"/>
      </w:tabs>
      <w:spacing w:before="100" w:beforeAutospacing="1" w:after="100" w:afterAutospacing="1"/>
      <w:jc w:val="both"/>
    </w:pPr>
    <w:rPr>
      <w:rFonts w:ascii="Bookman Old Style" w:hAnsi="Bookman Old Style" w:cs="Arial"/>
      <w:sz w:val="26"/>
    </w:rPr>
  </w:style>
  <w:style w:type="character" w:styleId="Nmerodepgina">
    <w:name w:val="page number"/>
    <w:basedOn w:val="Fontepargpadro"/>
  </w:style>
  <w:style w:type="character" w:styleId="Hyperlink">
    <w:name w:val="Hyperlink"/>
    <w:rsid w:val="002C15D7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FC0612"/>
    <w:rPr>
      <w:rFonts w:ascii="Arial" w:eastAsia="Arial" w:hAnsi="Arial" w:cstheme="minorBidi"/>
      <w:b/>
      <w:bCs/>
      <w:i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C06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06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1"/>
    <w:qFormat/>
    <w:rsid w:val="00FC06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0195-FB0B-4566-AA8E-F0EC2CD8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MÉDICO PERICIAL</vt:lpstr>
    </vt:vector>
  </TitlesOfParts>
  <Company>Cirne Pericias Medicas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MÉDICO PERICIAL</dc:title>
  <dc:subject/>
  <dc:creator>Oscar L. de Lima e Cirne Neto</dc:creator>
  <cp:keywords/>
  <dc:description/>
  <cp:lastModifiedBy>Oscar Cirne Neto</cp:lastModifiedBy>
  <cp:revision>5</cp:revision>
  <dcterms:created xsi:type="dcterms:W3CDTF">2016-02-24T13:46:00Z</dcterms:created>
  <dcterms:modified xsi:type="dcterms:W3CDTF">2016-08-03T16:38:00Z</dcterms:modified>
</cp:coreProperties>
</file>